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after="0" w:line="560" w:lineRule="exact"/>
        <w:ind w:left="0" w:right="0"/>
        <w:textAlignment w:val="auto"/>
        <w:rPr>
          <w:rFonts w:ascii="Times New Roman" w:eastAsia="方正公文黑体" w:cs="Times New Roman" w:hAnsi="Times New Roman"/>
          <w:color w:val="333333"/>
          <w:sz w:val="32"/>
          <w:lang w:val="en-US" w:eastAsia="zh-CN"/>
        </w:rPr>
      </w:pPr>
      <w:r>
        <w:rPr>
          <w:rFonts w:ascii="Times New Roman" w:eastAsia="方正公文黑体" w:cs="Times New Roman" w:hAnsi="Times New Roman"/>
          <w:color w:val="333333"/>
          <w:sz w:val="32"/>
        </w:rPr>
        <w:t>附件</w:t>
      </w:r>
      <w:r>
        <w:rPr>
          <w:rFonts w:ascii="Times New Roman" w:eastAsia="方正公文黑体" w:cs="Times New Roman" w:hAnsi="Times New Roman"/>
          <w:color w:val="333333"/>
          <w:sz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after="0" w:line="560" w:lineRule="exact"/>
        <w:ind w:left="0" w:right="0" w:firstLine="0"/>
        <w:jc w:val="center"/>
        <w:textAlignment w:val="auto"/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</w:rPr>
      </w:pP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</w:rPr>
        <w:t>202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  <w:lang w:val="en-US" w:eastAsia="zh-CN"/>
        </w:rPr>
        <w:t>4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</w:rPr>
        <w:t>年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18"/>
        </w:rPr>
        <w:t>青海省产品质量省级监督抽查部分质量不合格产品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18"/>
          <w:lang w:eastAsia="zh-CN"/>
        </w:rPr>
        <w:t>经销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18"/>
        </w:rPr>
        <w:t>企业</w:t>
      </w:r>
      <w:r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after="0" w:line="560" w:lineRule="exact"/>
        <w:ind w:left="0" w:right="0" w:firstLine="0"/>
        <w:jc w:val="center"/>
        <w:textAlignment w:val="auto"/>
        <w:rPr>
          <w:rFonts w:ascii="方正公文小标宋" w:eastAsia="方正公文小标宋" w:cs="方正公文小标宋" w:hAnsi="方正公文小标宋" w:hint="eastAsia"/>
          <w:color w:val="333333"/>
          <w:sz w:val="32"/>
          <w:szCs w:val="21"/>
        </w:rPr>
      </w:pPr>
    </w:p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815"/>
        <w:gridCol w:w="2205"/>
        <w:gridCol w:w="2940"/>
        <w:gridCol w:w="1680"/>
        <w:gridCol w:w="1515"/>
        <w:gridCol w:w="1898"/>
      </w:tblGrid>
      <w:tr>
        <w:trPr>
          <w:trHeight w:hRule="exact" w:val="680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</w:rPr>
              <w:t>序号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</w:rPr>
              <w:t>样品名称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</w:rPr>
              <w:t>规格型号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  <w:lang w:eastAsia="zh-CN"/>
              </w:rPr>
              <w:t>经销企业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  <w:lang w:eastAsia="zh-CN"/>
              </w:rPr>
              <w:t>抽样日期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</w:rPr>
              <w:t>抽查结果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Times New Roman" w:eastAsia="方正公文仿宋" w:cs="Times New Roman" w:hAnsi="Times New Roman"/>
                <w:b/>
                <w:bCs/>
                <w:sz w:val="24"/>
              </w:rPr>
            </w:pPr>
            <w:r>
              <w:rPr>
                <w:rFonts w:ascii="Times New Roman" w:eastAsia="方正公文仿宋" w:cs="Times New Roman" w:hAnsi="Times New Roman"/>
                <w:b/>
                <w:bCs/>
                <w:sz w:val="24"/>
              </w:rPr>
              <w:t>不合格项目</w:t>
            </w:r>
          </w:p>
        </w:tc>
      </w:tr>
      <w:tr>
        <w:trPr>
          <w:trHeight w:hRule="exact" w:val="132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  <w:t>休闲运动-049（老年鞋）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  <w:t>230/90 230/90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  <w:t>刚察县双星专卖店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2024-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5-20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  <w:t>不合格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  <w:t>外底耐磨性能</w:t>
            </w:r>
          </w:p>
        </w:tc>
      </w:tr>
      <w:tr>
        <w:trPr>
          <w:trHeight w:hRule="exact" w:val="132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方正公文仿宋" w:eastAsia="方正公文仿宋" w:cs="方正公文仿宋" w:hint="eastAsia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  <w:t>车用汽油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val="en-US" w:eastAsia="zh-CN"/>
              </w:rPr>
              <w:t>92号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  <w:t>曲麻莱县五道梁昆仑加油站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2024-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方正公文仿宋" w:eastAsia="方正公文仿宋" w:cs="方正公文仿宋" w:hint="eastAsia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-</w:t>
            </w:r>
            <w:r>
              <w:rPr>
                <w:rFonts w:ascii="方正公文仿宋" w:eastAsia="方正公文仿宋" w:cs="方正公文仿宋" w:hint="eastAsia"/>
                <w:b w:val="0"/>
                <w:bCs w:val="0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  <w:t>不合格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  <w:t>氧含量（质量分数）、甲醇含量（质量分数）</w:t>
            </w:r>
          </w:p>
        </w:tc>
      </w:tr>
      <w:tr>
        <w:trPr>
          <w:trHeight w:hRule="exact" w:val="132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方正公文仿宋" w:eastAsia="方正公文仿宋" w:cs="方正公文仿宋" w:hint="eastAsia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  <w:t>车用柴油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val="en-US" w:eastAsia="zh-CN"/>
              </w:rPr>
              <w:t>0号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公文仿宋" w:eastAsia="方正公文仿宋" w:cs="方正公文仿宋" w:hAnsi="方正公文仿宋" w:hint="eastAsia"/>
                <w:b/>
                <w:bCs/>
                <w:color w:val="000000"/>
                <w:sz w:val="28"/>
                <w:szCs w:val="28"/>
                <w:lang w:eastAsia="zh-CN"/>
              </w:rPr>
              <w:t>曲麻莱县五道梁昆仑加油站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2024-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方正公文仿宋" w:eastAsia="方正公文仿宋" w:cs="方正公文仿宋" w:hint="eastAsia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4"/>
                <w:szCs w:val="24"/>
                <w:lang w:eastAsia="zh-CN"/>
              </w:rPr>
              <w:t>-</w:t>
            </w:r>
            <w:r>
              <w:rPr>
                <w:rFonts w:ascii="方正公文仿宋" w:eastAsia="方正公文仿宋" w:cs="方正公文仿宋" w:hint="eastAsia"/>
                <w:b w:val="0"/>
                <w:bCs w:val="0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  <w:t>不合格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outlineLvl w:val="9"/>
              <w:rPr>
                <w:rFonts w:ascii="方正公文仿宋" w:eastAsia="方正公文仿宋" w:cs="方正公文仿宋" w:hAnsi="Times New Roman" w:hint="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方正公文仿宋" w:eastAsia="方正公文仿宋" w:cs="方正公文仿宋" w:hint="eastAsia"/>
                <w:b w:val="0"/>
                <w:bCs w:val="0"/>
                <w:sz w:val="28"/>
                <w:szCs w:val="28"/>
                <w:lang w:eastAsia="zh-CN"/>
              </w:rPr>
              <w:t>运动粘度（20℃）、密度（20℃）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after="0" w:line="560" w:lineRule="exact"/>
        <w:ind w:left="0" w:right="0"/>
        <w:textAlignment w:val="auto"/>
        <w:rPr>
          <w:rFonts w:ascii="Times New Roman" w:eastAsia="方正黑体简体" w:cs="Times New Roman" w:hAnsi="Times New Roman"/>
          <w:color w:val="333333"/>
          <w:sz w:val="32"/>
          <w:lang w:val="en-US" w:eastAsia="zh-CN"/>
        </w:rPr>
      </w:pPr>
    </w:p>
    <w:p/>
    <w:p/>
    <w:p/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公文黑体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方正公文小标宋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方正公文仿宋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方正黑体简体">
    <w:panose1 w:val="02000000000000000000"/>
    <w:charset w:val="86"/>
    <w:family w:val="script"/>
    <w:pitch w:val="variable"/>
    <w:sig w:usb0="A00002BF" w:usb1="184F6CFA" w:usb2="00000012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Arial" w:hAnsi="Times New Roman"/>
      <w:kern w:val="2"/>
      <w:sz w:val="21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82436ECC-BE47-4D06-9B74-6980AD9BB12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193</Characters>
  <Lines>0</Lines>
  <Paragraphs>8</Paragraphs>
  <CharactersWithSpaces>258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uos</dc:creator>
  <cp:lastModifiedBy>uos</cp:lastModifiedBy>
  <cp:revision>1</cp:revision>
  <dcterms:created xsi:type="dcterms:W3CDTF">2024-08-21T02:20:18Z</dcterms:created>
  <dcterms:modified xsi:type="dcterms:W3CDTF">2024-08-21T02:20:30Z</dcterms:modified>
</cp:coreProperties>
</file>