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关于家用燃气灶具产品的消费警示</w:t>
      </w:r>
    </w:p>
    <w:tbl>
      <w:tblPr>
        <w:tblStyle w:val="5"/>
        <w:tblW w:w="86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2"/>
        <w:gridCol w:w="59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标称产品名称</w:t>
            </w:r>
          </w:p>
        </w:tc>
        <w:tc>
          <w:tcPr>
            <w:tcW w:w="590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333333"/>
                <w:sz w:val="32"/>
                <w:szCs w:val="32"/>
                <w:lang w:val="en-US" w:eastAsia="zh-CN"/>
              </w:rPr>
              <w:t>家用燃气灶具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2" w:type="dxa"/>
            <w:vAlign w:val="center"/>
          </w:tcPr>
          <w:p>
            <w:pPr>
              <w:pStyle w:val="2"/>
              <w:spacing w:before="0" w:beforeAutospacing="0" w:after="0" w:afterAutospacing="0" w:line="600" w:lineRule="exact"/>
              <w:jc w:val="center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产品照片</w:t>
            </w:r>
          </w:p>
        </w:tc>
        <w:tc>
          <w:tcPr>
            <w:tcW w:w="5902" w:type="dxa"/>
            <w:vAlign w:val="center"/>
          </w:tcPr>
          <w:p>
            <w:pPr>
              <w:pStyle w:val="2"/>
              <w:snapToGrid w:val="0"/>
              <w:spacing w:before="0" w:beforeAutospacing="0" w:after="0" w:afterAutospacing="0" w:line="240" w:lineRule="auto"/>
              <w:jc w:val="center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333333"/>
                <w:sz w:val="32"/>
                <w:szCs w:val="32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标称型号/规格</w:t>
            </w:r>
          </w:p>
        </w:tc>
        <w:tc>
          <w:tcPr>
            <w:tcW w:w="590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  <w:t>JZY-K02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标称产品商标</w:t>
            </w:r>
          </w:p>
        </w:tc>
        <w:tc>
          <w:tcPr>
            <w:tcW w:w="590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color w:val="333333"/>
                <w:sz w:val="32"/>
                <w:szCs w:val="32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标称生产批号/日期</w:t>
            </w:r>
          </w:p>
        </w:tc>
        <w:tc>
          <w:tcPr>
            <w:tcW w:w="590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标称生产者名称</w:t>
            </w:r>
          </w:p>
        </w:tc>
        <w:tc>
          <w:tcPr>
            <w:tcW w:w="590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  <w:t>佛山市康立顺电器有限公司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2" w:type="dxa"/>
            <w:vAlign w:val="center"/>
          </w:tcPr>
          <w:p>
            <w:pPr>
              <w:pStyle w:val="2"/>
              <w:spacing w:before="0" w:beforeAutospacing="0" w:after="0" w:afterAutospacing="0" w:line="600" w:lineRule="exact"/>
              <w:jc w:val="center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产品风险及可能</w:t>
            </w:r>
          </w:p>
          <w:p>
            <w:pPr>
              <w:pStyle w:val="2"/>
              <w:spacing w:before="0" w:beforeAutospacing="0" w:after="0" w:afterAutospacing="0" w:line="600" w:lineRule="exact"/>
              <w:jc w:val="center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导</w:t>
            </w: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  <w:lang w:eastAsia="zh-CN"/>
              </w:rPr>
              <w:t>致</w:t>
            </w: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的后果</w:t>
            </w:r>
          </w:p>
        </w:tc>
        <w:tc>
          <w:tcPr>
            <w:tcW w:w="5902" w:type="dxa"/>
            <w:vAlign w:val="center"/>
          </w:tcPr>
          <w:p>
            <w:pPr>
              <w:spacing w:line="460" w:lineRule="exact"/>
              <w:ind w:right="560"/>
              <w:jc w:val="both"/>
              <w:rPr>
                <w:rFonts w:hint="default" w:ascii="Times New Roman" w:hAnsi="Times New Roman" w:eastAsia="仿宋_GB2312" w:cs="Times New Roman"/>
                <w:color w:val="333333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干烟气中一氧化碳含量超过GB 16410-2020标准要求，可能造成人员一氧化碳中毒。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避免损害发生的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应急处置方式</w:t>
            </w:r>
          </w:p>
        </w:tc>
        <w:tc>
          <w:tcPr>
            <w:tcW w:w="59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kern w:val="0"/>
                <w:sz w:val="32"/>
                <w:szCs w:val="32"/>
                <w:lang w:eastAsia="zh-CN"/>
              </w:rPr>
              <w:t>若消费者所持有的</w:t>
            </w:r>
            <w:r>
              <w:rPr>
                <w:rFonts w:hint="eastAsia" w:ascii="Times New Roman" w:hAnsi="Times New Roman" w:eastAsia="仿宋_GB2312" w:cs="Times New Roman"/>
                <w:color w:val="333333"/>
                <w:sz w:val="32"/>
                <w:szCs w:val="32"/>
                <w:lang w:val="en-US" w:eastAsia="zh-CN"/>
              </w:rPr>
              <w:t>家用燃气灶具</w:t>
            </w:r>
            <w:r>
              <w:rPr>
                <w:rFonts w:hint="default" w:ascii="Times New Roman" w:hAnsi="Times New Roman" w:eastAsia="仿宋_GB2312" w:cs="Times New Roman"/>
                <w:color w:val="333333"/>
                <w:kern w:val="0"/>
                <w:sz w:val="32"/>
                <w:szCs w:val="32"/>
                <w:lang w:eastAsia="zh-CN"/>
              </w:rPr>
              <w:t>为该款涉嫌存在缺陷的产品，请立即停止使用，并妥善进行环保处理。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标</w:t>
            </w: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  <w:lang w:eastAsia="zh-CN"/>
              </w:rPr>
              <w:t>称</w:t>
            </w: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生产者</w:t>
            </w: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  <w:lang w:eastAsia="zh-CN"/>
              </w:rPr>
              <w:t>无法</w:t>
            </w: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实施召回活动的原因</w:t>
            </w:r>
          </w:p>
        </w:tc>
        <w:tc>
          <w:tcPr>
            <w:tcW w:w="590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  <w:lang w:val="en-US" w:eastAsia="zh-CN"/>
              </w:rPr>
              <w:t>该</w:t>
            </w: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公司已</w:t>
            </w: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  <w:lang w:val="en-US" w:eastAsia="zh-CN"/>
              </w:rPr>
              <w:t>注销</w:t>
            </w: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5420FD"/>
    <w:rsid w:val="0C2C74C8"/>
    <w:rsid w:val="207B1680"/>
    <w:rsid w:val="263F0E92"/>
    <w:rsid w:val="47165DDA"/>
    <w:rsid w:val="4A5420FD"/>
    <w:rsid w:val="4CE61DB9"/>
    <w:rsid w:val="6C453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ScaleCrop>false</ScaleCrop>
  <LinksUpToDate>false</LinksUpToDate>
  <CharactersWithSpaces>0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2025-07-23T02:23:00Z</dcterms:created>
  <dc:creator>叶菲</dc:creator>
  <cp:lastModifiedBy>单良波</cp:lastModifiedBy>
  <dcterms:modified xsi:type="dcterms:W3CDTF">2026-01-19T07:45:50Z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08FA94ACD48F4C7788605859D4415254_11</vt:lpwstr>
  </property>
  <property fmtid="{D5CDD505-2E9C-101B-9397-08002B2CF9AE}" pid="4" name="KSOTemplateDocerSaveRecord">
    <vt:lpwstr>eyJoZGlkIjoiNzY3ZDhhMTNlYjdhYzYwN2ZlZjg0OTA4NGExOTcxNjAiLCJ1c2VySWQiOiIyODMyODk2OTAifQ==</vt:lpwstr>
  </property>
</Properties>
</file>