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rPr>
          <w:rFonts w:hint="default" w:ascii="Times New Roman" w:hAnsi="Times New Roman" w:eastAsia="仿宋_GB2312" w:cs="Times New Roman"/>
          <w:color w:val="000000"/>
          <w:kern w:val="0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21"/>
          <w:szCs w:val="21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shd w:val="clear" w:color="auto" w:fill="FFFFFF"/>
          <w:lang w:bidi="ar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top"/>
        <w:rPr>
          <w:rFonts w:hint="default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  <w:t>山西洛兰贝卡农业开发有限公司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43"/>
          <w:szCs w:val="43"/>
          <w:shd w:val="clear" w:color="auto" w:fill="FFFFFF"/>
          <w:lang w:bidi="ar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top"/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  <w:t>一、存在问题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（一）生产环境条件方面。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消防柜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玻璃门破损；物流通道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布局不合理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；感应式水龙头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有故障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；现场未见设置化学品专库或专柜。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（二）从业人员管理方面。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未提供2023年的培训计划和培训记录。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（三）生产过程控制方面。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液压油未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进行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标识。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top"/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  <w:t>二、问题处置情况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依据《食品生产经营监督检查管理办法》（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" w:bidi="ar"/>
        </w:rPr>
        <w:t>市场监管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总局令第49号），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要求企业限期整改。运城市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市场监管部门依法处理，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已确认检查发现问题整改完成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。 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注：检查结果仅对被检查企业当时状态有效。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mOGQ3OGI3MjVlZWUwZDIwNGNlNjY3NTNlZWEyOWMifQ=="/>
  </w:docVars>
  <w:rsids>
    <w:rsidRoot w:val="0DD200CD"/>
    <w:rsid w:val="0DD20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0" w:after="140" w:line="276" w:lineRule="auto"/>
    </w:pPr>
    <w:rPr>
      <w:rFonts w:ascii="Calibri" w:hAnsi="Calibri" w:cs="Times New Roman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Calibri" w:hAnsi="Calibri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2024-02-01T09:41:00Z</dcterms:created>
  <dc:creator>（＾Ｏ＾☆♪晶晶 </dc:creator>
  <cp:lastModifiedBy>（＾Ｏ＾☆♪晶晶 </cp:lastModifiedBy>
  <dcterms:modified xsi:type="dcterms:W3CDTF">2024-02-01T09:41:42Z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EBE778696C7C47B7B8BF444593FC0B7E_11</vt:lpwstr>
  </property>
</Properties>
</file>