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F2BD3" w14:textId="77777777" w:rsidR="007E66BD" w:rsidRDefault="00611736">
      <w:pPr>
        <w:spacing w:beforeLines="50" w:before="120" w:afterLines="50" w:after="120" w:line="440" w:lineRule="exact"/>
        <w:jc w:val="center"/>
        <w:rPr>
          <w:rFonts w:ascii="Times New Roman" w:eastAsia="KaiTi_GB2312" w:hAnsi="Times New Roman"/>
          <w:b/>
          <w:sz w:val="28"/>
          <w:szCs w:val="28"/>
          <w:lang w:eastAsia="zh-CN"/>
        </w:rPr>
      </w:pPr>
      <w:r>
        <w:rPr>
          <w:rFonts w:ascii="Times New Roman" w:eastAsia="KaiTi_GB2312" w:hAnsi="Times New Roman" w:hint="eastAsia"/>
          <w:b/>
          <w:sz w:val="28"/>
          <w:szCs w:val="28"/>
          <w:lang w:val="en-US" w:eastAsia="zh-CN"/>
        </w:rPr>
        <w:t>经营者集中简易案件公示表</w:t>
      </w:r>
    </w:p>
    <w:p w14:paraId="288103B6" w14:textId="77777777" w:rsidR="007E66BD" w:rsidRDefault="007E66BD">
      <w:pPr>
        <w:pStyle w:val="FormCOLinklatersBody"/>
        <w:numPr>
          <w:ilvl w:val="0"/>
          <w:numId w:val="0"/>
        </w:numPr>
        <w:spacing w:beforeLines="50" w:before="120" w:afterLines="50" w:after="120"/>
        <w:ind w:leftChars="12" w:left="704" w:hanging="680"/>
        <w:rPr>
          <w:rFonts w:ascii="Times New Roman" w:eastAsia="KaiTi_GB2312" w:hAnsi="Times New Roman"/>
          <w:b/>
          <w:sz w:val="22"/>
          <w:szCs w:val="21"/>
          <w:lang w:eastAsia="zh-CN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47"/>
        <w:gridCol w:w="5502"/>
      </w:tblGrid>
      <w:tr w:rsidR="007E66BD" w14:paraId="59346B9B" w14:textId="77777777">
        <w:trPr>
          <w:trHeight w:val="587"/>
        </w:trPr>
        <w:tc>
          <w:tcPr>
            <w:tcW w:w="1809" w:type="dxa"/>
            <w:shd w:val="clear" w:color="auto" w:fill="D9D9D9"/>
          </w:tcPr>
          <w:p w14:paraId="78783096" w14:textId="77777777" w:rsidR="007E66BD" w:rsidRDefault="00611736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案件名称</w:t>
            </w:r>
          </w:p>
        </w:tc>
        <w:tc>
          <w:tcPr>
            <w:tcW w:w="6949" w:type="dxa"/>
            <w:gridSpan w:val="2"/>
          </w:tcPr>
          <w:p w14:paraId="35ECD1AB" w14:textId="0121B431" w:rsidR="007E66BD" w:rsidRDefault="00C45C66">
            <w:pPr>
              <w:tabs>
                <w:tab w:val="left" w:pos="720"/>
              </w:tabs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 w:rsidRPr="00C45C6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英国石油公司与东京瓦斯株式会社收购</w:t>
            </w:r>
            <w:proofErr w:type="spellStart"/>
            <w:r w:rsidRPr="00C45C6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Oga</w:t>
            </w:r>
            <w:proofErr w:type="spellEnd"/>
            <w:r w:rsidRPr="00C45C6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 xml:space="preserve"> </w:t>
            </w:r>
            <w:proofErr w:type="spellStart"/>
            <w:r w:rsidRPr="00C45C6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Katagami</w:t>
            </w:r>
            <w:proofErr w:type="spellEnd"/>
            <w:r w:rsidRPr="00C45C6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 xml:space="preserve"> Akita Offshore Wind LLC</w:t>
            </w:r>
            <w:r w:rsidRPr="00C45C6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股权案</w:t>
            </w:r>
          </w:p>
        </w:tc>
      </w:tr>
      <w:tr w:rsidR="007E66BD" w14:paraId="0E3D806A" w14:textId="77777777" w:rsidTr="00636AF4">
        <w:trPr>
          <w:trHeight w:val="2509"/>
        </w:trPr>
        <w:tc>
          <w:tcPr>
            <w:tcW w:w="1809" w:type="dxa"/>
            <w:shd w:val="clear" w:color="auto" w:fill="D9D9D9"/>
          </w:tcPr>
          <w:p w14:paraId="4B10F505" w14:textId="77777777" w:rsidR="007E66BD" w:rsidRDefault="00611736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交易概况（限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200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字内）</w:t>
            </w:r>
          </w:p>
        </w:tc>
        <w:tc>
          <w:tcPr>
            <w:tcW w:w="6949" w:type="dxa"/>
            <w:gridSpan w:val="2"/>
          </w:tcPr>
          <w:p w14:paraId="6C15CD81" w14:textId="28815DEA" w:rsidR="006D4FBA" w:rsidRPr="006D4FBA" w:rsidRDefault="006D4FBA" w:rsidP="006D4FBA">
            <w:pPr>
              <w:tabs>
                <w:tab w:val="left" w:pos="720"/>
              </w:tabs>
              <w:spacing w:after="240"/>
              <w:jc w:val="both"/>
              <w:rPr>
                <w:rFonts w:ascii="Times New Roman" w:eastAsia="KaiTi_GB2312" w:hAnsi="Times New Roman"/>
                <w:sz w:val="24"/>
                <w:lang w:eastAsia="zh-CN"/>
              </w:rPr>
            </w:pP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英国石油</w:t>
            </w:r>
            <w:r w:rsidR="008E0D57">
              <w:rPr>
                <w:rFonts w:ascii="Times New Roman" w:eastAsia="KaiTi_GB2312" w:hAnsi="Times New Roman" w:hint="eastAsia"/>
                <w:sz w:val="24"/>
                <w:lang w:eastAsia="zh-CN"/>
              </w:rPr>
              <w:t>公司（“</w:t>
            </w:r>
            <w:r w:rsidR="008E0D57" w:rsidRPr="008E0D57">
              <w:rPr>
                <w:rFonts w:ascii="Times New Roman" w:eastAsia="KaiTi_GB2312" w:hAnsi="Times New Roman" w:hint="eastAsia"/>
                <w:b/>
                <w:sz w:val="24"/>
                <w:lang w:eastAsia="zh-CN"/>
              </w:rPr>
              <w:t>英国石油</w:t>
            </w:r>
            <w:r w:rsidR="008E0D57">
              <w:rPr>
                <w:rFonts w:ascii="Times New Roman" w:eastAsia="KaiTi_GB2312" w:hAnsi="Times New Roman" w:hint="eastAsia"/>
                <w:sz w:val="24"/>
                <w:lang w:eastAsia="zh-CN"/>
              </w:rPr>
              <w:t>”）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（通过其独资子公司英国石油替代能源投资有限公司）、丸红</w:t>
            </w:r>
            <w:r w:rsidR="008E0D57">
              <w:rPr>
                <w:rFonts w:ascii="Times New Roman" w:eastAsia="KaiTi_GB2312" w:hAnsi="Times New Roman" w:hint="eastAsia"/>
                <w:sz w:val="24"/>
                <w:lang w:eastAsia="zh-CN"/>
              </w:rPr>
              <w:t>株式会社（“</w:t>
            </w:r>
            <w:r w:rsidR="008E0D57" w:rsidRPr="008E0D57">
              <w:rPr>
                <w:rFonts w:ascii="Times New Roman" w:eastAsia="KaiTi_GB2312" w:hAnsi="Times New Roman" w:hint="eastAsia"/>
                <w:b/>
                <w:sz w:val="24"/>
                <w:lang w:eastAsia="zh-CN"/>
              </w:rPr>
              <w:t>丸红</w:t>
            </w:r>
            <w:r w:rsidR="008E0D57">
              <w:rPr>
                <w:rFonts w:ascii="Times New Roman" w:eastAsia="KaiTi_GB2312" w:hAnsi="Times New Roman" w:hint="eastAsia"/>
                <w:sz w:val="24"/>
                <w:lang w:eastAsia="zh-CN"/>
              </w:rPr>
              <w:t>”）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和东京瓦斯</w:t>
            </w:r>
            <w:r w:rsidR="008E0D57">
              <w:rPr>
                <w:rFonts w:ascii="Times New Roman" w:eastAsia="KaiTi_GB2312" w:hAnsi="Times New Roman" w:hint="eastAsia"/>
                <w:sz w:val="24"/>
                <w:lang w:eastAsia="zh-CN"/>
              </w:rPr>
              <w:t>株式会社（“</w:t>
            </w:r>
            <w:r w:rsidR="008E0D57" w:rsidRPr="008E0D57">
              <w:rPr>
                <w:rFonts w:ascii="Times New Roman" w:eastAsia="KaiTi_GB2312" w:hAnsi="Times New Roman" w:hint="eastAsia"/>
                <w:b/>
                <w:sz w:val="24"/>
                <w:lang w:eastAsia="zh-CN"/>
              </w:rPr>
              <w:t>东京瓦斯</w:t>
            </w:r>
            <w:r w:rsidR="008E0D57">
              <w:rPr>
                <w:rFonts w:ascii="Times New Roman" w:eastAsia="KaiTi_GB2312" w:hAnsi="Times New Roman" w:hint="eastAsia"/>
                <w:sz w:val="24"/>
                <w:lang w:eastAsia="zh-CN"/>
              </w:rPr>
              <w:t>”）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共同签订认购协议，认购目前由丸红单独持有的</w:t>
            </w:r>
            <w:proofErr w:type="spellStart"/>
            <w:r w:rsidR="00B45DDA" w:rsidRPr="00B45DDA">
              <w:rPr>
                <w:rFonts w:ascii="Times New Roman" w:eastAsia="KaiTi_GB2312" w:hAnsi="Times New Roman"/>
                <w:sz w:val="24"/>
                <w:lang w:eastAsia="zh-CN"/>
              </w:rPr>
              <w:t>Oga</w:t>
            </w:r>
            <w:proofErr w:type="spellEnd"/>
            <w:r w:rsidR="00B45DDA" w:rsidRPr="00B45DDA">
              <w:rPr>
                <w:rFonts w:ascii="Times New Roman" w:eastAsia="KaiTi_GB2312" w:hAnsi="Times New Roman"/>
                <w:sz w:val="24"/>
                <w:lang w:eastAsia="zh-CN"/>
              </w:rPr>
              <w:t xml:space="preserve"> </w:t>
            </w:r>
            <w:proofErr w:type="spellStart"/>
            <w:r w:rsidR="00B45DDA" w:rsidRPr="00B45DDA">
              <w:rPr>
                <w:rFonts w:ascii="Times New Roman" w:eastAsia="KaiTi_GB2312" w:hAnsi="Times New Roman"/>
                <w:sz w:val="24"/>
                <w:lang w:eastAsia="zh-CN"/>
              </w:rPr>
              <w:t>Katagami</w:t>
            </w:r>
            <w:proofErr w:type="spellEnd"/>
            <w:r w:rsidR="00B45DDA" w:rsidRPr="00B45DDA">
              <w:rPr>
                <w:rFonts w:ascii="Times New Roman" w:eastAsia="KaiTi_GB2312" w:hAnsi="Times New Roman"/>
                <w:sz w:val="24"/>
                <w:lang w:eastAsia="zh-CN"/>
              </w:rPr>
              <w:t xml:space="preserve"> Akita Offshore Wind LLC</w:t>
            </w:r>
            <w:r w:rsidR="00B45DDA">
              <w:rPr>
                <w:rFonts w:ascii="Times New Roman" w:eastAsia="KaiTi_GB2312" w:hAnsi="Times New Roman"/>
                <w:sz w:val="24"/>
                <w:lang w:eastAsia="zh-CN"/>
              </w:rPr>
              <w:t xml:space="preserve"> </w:t>
            </w:r>
            <w:r w:rsidR="00A57119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（“</w:t>
            </w:r>
            <w:r w:rsidR="00B45DDA" w:rsidRPr="00B45DDA">
              <w:rPr>
                <w:rFonts w:ascii="Times New Roman" w:eastAsia="KaiTi_GB2312" w:hAnsi="Times New Roman" w:hint="eastAsia"/>
                <w:b/>
                <w:bCs/>
                <w:sz w:val="24"/>
                <w:lang w:eastAsia="zh-CN"/>
              </w:rPr>
              <w:t>目标公司</w:t>
            </w:r>
            <w:r w:rsidR="00A57119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”）</w:t>
            </w:r>
            <w:r w:rsidR="00B45DDA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的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股权。目标公司拟从事日本海上风电场项目的拥有、开发、建设、维护和运营。</w:t>
            </w:r>
          </w:p>
          <w:p w14:paraId="35E0DAFA" w14:textId="36ABB12F" w:rsidR="007E66BD" w:rsidRDefault="006D4FBA" w:rsidP="006D4FBA">
            <w:pPr>
              <w:tabs>
                <w:tab w:val="left" w:pos="720"/>
              </w:tabs>
              <w:spacing w:after="240"/>
              <w:jc w:val="both"/>
              <w:rPr>
                <w:rFonts w:ascii="Times New Roman" w:eastAsia="KaiTi_GB2312" w:hAnsi="Times New Roman"/>
                <w:sz w:val="24"/>
                <w:lang w:eastAsia="zh-CN"/>
              </w:rPr>
            </w:pP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拟议交易前，目标公司由丸红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100%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持股并单独控制。拟议交易后，丸红、英国石油和东京瓦斯将分别持有目标公司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44.44%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、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27.78%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和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27.78%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的股权</w:t>
            </w:r>
            <w:r w:rsidR="00636AF4">
              <w:rPr>
                <w:rFonts w:ascii="Times New Roman" w:eastAsia="KaiTi_GB2312" w:hAnsi="Times New Roman" w:hint="eastAsia"/>
                <w:sz w:val="24"/>
                <w:lang w:eastAsia="zh-CN"/>
              </w:rPr>
              <w:t>并进行共同控制</w:t>
            </w:r>
            <w:r w:rsidRPr="006D4FBA">
              <w:rPr>
                <w:rFonts w:ascii="Times New Roman" w:eastAsia="KaiTi_GB2312" w:hAnsi="Times New Roman" w:hint="eastAsia"/>
                <w:sz w:val="24"/>
                <w:lang w:eastAsia="zh-CN"/>
              </w:rPr>
              <w:t>。</w:t>
            </w:r>
            <w:r w:rsidR="00611736">
              <w:rPr>
                <w:rFonts w:ascii="Times New Roman" w:eastAsia="KaiTi_GB2312" w:hAnsi="Times New Roman"/>
                <w:sz w:val="24"/>
                <w:lang w:eastAsia="zh-CN"/>
              </w:rPr>
              <w:t xml:space="preserve"> </w:t>
            </w:r>
          </w:p>
        </w:tc>
      </w:tr>
      <w:tr w:rsidR="0097112C" w14:paraId="74243044" w14:textId="77777777">
        <w:trPr>
          <w:trHeight w:val="468"/>
        </w:trPr>
        <w:tc>
          <w:tcPr>
            <w:tcW w:w="1809" w:type="dxa"/>
            <w:vMerge w:val="restart"/>
            <w:shd w:val="clear" w:color="auto" w:fill="D9D9D9"/>
          </w:tcPr>
          <w:p w14:paraId="687422F2" w14:textId="77777777" w:rsidR="0097112C" w:rsidRDefault="0097112C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参与集中的经营者简介</w:t>
            </w:r>
          </w:p>
        </w:tc>
        <w:tc>
          <w:tcPr>
            <w:tcW w:w="1447" w:type="dxa"/>
          </w:tcPr>
          <w:p w14:paraId="4A6D7FD8" w14:textId="1F660078" w:rsidR="0097112C" w:rsidRDefault="0097112C">
            <w:pPr>
              <w:pStyle w:val="ListParagraph"/>
              <w:numPr>
                <w:ilvl w:val="0"/>
                <w:numId w:val="72"/>
              </w:numPr>
              <w:tabs>
                <w:tab w:val="left" w:pos="720"/>
              </w:tabs>
              <w:rPr>
                <w:rFonts w:ascii="Times New Roman" w:eastAsia="KaiTi_GB2312" w:hAnsi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KaiTi_GB2312" w:hAnsi="Times New Roman" w:hint="eastAsia"/>
                <w:sz w:val="24"/>
                <w:szCs w:val="24"/>
                <w:lang w:eastAsia="zh-CN"/>
              </w:rPr>
              <w:t>英国石油</w:t>
            </w:r>
          </w:p>
        </w:tc>
        <w:tc>
          <w:tcPr>
            <w:tcW w:w="5502" w:type="dxa"/>
          </w:tcPr>
          <w:p w14:paraId="163C96E6" w14:textId="487946D7" w:rsidR="0097112C" w:rsidRDefault="0097112C">
            <w:pPr>
              <w:tabs>
                <w:tab w:val="left" w:pos="720"/>
              </w:tabs>
              <w:spacing w:after="240"/>
              <w:jc w:val="both"/>
              <w:rPr>
                <w:rFonts w:ascii="Times New Roman" w:eastAsia="KaiTi_GB2312" w:hAnsi="Times New Roman"/>
                <w:sz w:val="24"/>
                <w:lang w:eastAsia="zh-CN"/>
              </w:rPr>
            </w:pP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英国石油</w:t>
            </w:r>
            <w:r>
              <w:rPr>
                <w:rFonts w:ascii="Times New Roman" w:eastAsia="KaiTi_GB2312" w:hAnsi="Times New Roman" w:hint="eastAsia"/>
                <w:sz w:val="24"/>
                <w:lang w:eastAsia="zh-CN"/>
              </w:rPr>
              <w:t>于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1909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年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4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月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14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日</w:t>
            </w:r>
            <w:r w:rsidR="00A63B82">
              <w:rPr>
                <w:rFonts w:ascii="Times New Roman" w:eastAsia="KaiTi_GB2312" w:hAnsi="Times New Roman" w:hint="eastAsia"/>
                <w:sz w:val="24"/>
                <w:lang w:eastAsia="zh-CN"/>
              </w:rPr>
              <w:t>在英国</w:t>
            </w:r>
            <w:r>
              <w:rPr>
                <w:rFonts w:ascii="Times New Roman" w:eastAsia="KaiTi_GB2312" w:hAnsi="Times New Roman" w:hint="eastAsia"/>
                <w:sz w:val="24"/>
                <w:lang w:eastAsia="zh-CN"/>
              </w:rPr>
              <w:t>成立，</w:t>
            </w:r>
            <w:r w:rsidR="00A63B82">
              <w:rPr>
                <w:rFonts w:ascii="Times New Roman" w:eastAsia="KaiTi_GB2312" w:hAnsi="Times New Roman" w:hint="eastAsia"/>
                <w:sz w:val="24"/>
                <w:lang w:eastAsia="zh-CN"/>
              </w:rPr>
              <w:t>分别于</w:t>
            </w:r>
            <w:r w:rsidR="00A63B82" w:rsidRPr="00A63B82">
              <w:rPr>
                <w:rFonts w:ascii="Times New Roman" w:eastAsia="KaiTi_GB2312" w:hAnsi="Times New Roman" w:hint="eastAsia"/>
                <w:sz w:val="24"/>
                <w:lang w:eastAsia="zh-CN"/>
              </w:rPr>
              <w:t>伦敦证券交易所</w:t>
            </w:r>
            <w:r w:rsidR="00A63B82">
              <w:rPr>
                <w:rFonts w:ascii="Times New Roman" w:eastAsia="KaiTi_GB2312" w:hAnsi="Times New Roman" w:hint="eastAsia"/>
                <w:sz w:val="24"/>
                <w:lang w:eastAsia="zh-CN"/>
              </w:rPr>
              <w:t>、</w:t>
            </w:r>
            <w:r w:rsidR="00A63B82" w:rsidRPr="00A63B82">
              <w:rPr>
                <w:rFonts w:ascii="Times New Roman" w:eastAsia="KaiTi_GB2312" w:hAnsi="Times New Roman" w:hint="eastAsia"/>
                <w:sz w:val="24"/>
                <w:lang w:eastAsia="zh-CN"/>
              </w:rPr>
              <w:t>纽约证券交易所</w:t>
            </w:r>
            <w:r w:rsidR="00A63B82">
              <w:rPr>
                <w:rFonts w:ascii="Times New Roman" w:eastAsia="KaiTi_GB2312" w:hAnsi="Times New Roman" w:hint="eastAsia"/>
                <w:sz w:val="24"/>
                <w:lang w:eastAsia="zh-CN"/>
              </w:rPr>
              <w:t>和</w:t>
            </w:r>
            <w:r w:rsidR="00A63B82" w:rsidRPr="00A63B82">
              <w:rPr>
                <w:rFonts w:ascii="Times New Roman" w:eastAsia="KaiTi_GB2312" w:hAnsi="Times New Roman" w:hint="eastAsia"/>
                <w:sz w:val="24"/>
                <w:lang w:eastAsia="zh-CN"/>
              </w:rPr>
              <w:t>法兰克福证券交易所</w:t>
            </w:r>
            <w:r w:rsidR="00B506ED">
              <w:rPr>
                <w:rFonts w:ascii="Times New Roman" w:eastAsia="KaiTi_GB2312" w:hAnsi="Times New Roman" w:hint="eastAsia"/>
                <w:sz w:val="24"/>
                <w:lang w:eastAsia="zh-CN"/>
              </w:rPr>
              <w:t>上市。英国石油</w:t>
            </w:r>
            <w:r w:rsidR="001579F8">
              <w:rPr>
                <w:rFonts w:ascii="Times New Roman" w:eastAsia="KaiTi_GB2312" w:hAnsi="Times New Roman" w:hint="eastAsia"/>
                <w:sz w:val="24"/>
                <w:lang w:eastAsia="zh-CN"/>
              </w:rPr>
              <w:t>主要包括四类</w:t>
            </w:r>
            <w:r>
              <w:rPr>
                <w:rFonts w:ascii="Times New Roman" w:eastAsia="KaiTi_GB2312" w:hAnsi="Times New Roman" w:hint="eastAsia"/>
                <w:sz w:val="24"/>
                <w:lang w:eastAsia="zh-CN"/>
              </w:rPr>
              <w:t>业务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：（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1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）碳氢化合物（石油和天然气）的生产和运营；（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2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）客户和产品，为客户提供越来越多的便利和移动产品；（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3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）天然气和低碳能源（包括可再生能源和综合天然气）；（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4</w:t>
            </w:r>
            <w:r w:rsidRPr="00B45DDA">
              <w:rPr>
                <w:rFonts w:ascii="Times New Roman" w:eastAsia="KaiTi_GB2312" w:hAnsi="Times New Roman" w:hint="eastAsia"/>
                <w:sz w:val="24"/>
                <w:lang w:eastAsia="zh-CN"/>
              </w:rPr>
              <w:t>）推动数字化转型的创新和项目。</w:t>
            </w:r>
          </w:p>
          <w:p w14:paraId="751137E9" w14:textId="7680FE49" w:rsidR="004D52D9" w:rsidRDefault="004D52D9">
            <w:pPr>
              <w:tabs>
                <w:tab w:val="left" w:pos="720"/>
              </w:tabs>
              <w:spacing w:after="240"/>
              <w:jc w:val="both"/>
              <w:rPr>
                <w:rFonts w:ascii="Times New Roman" w:eastAsia="KaiTi_GB2312" w:hAnsi="Times New Roman"/>
                <w:sz w:val="24"/>
                <w:lang w:eastAsia="zh-CN"/>
              </w:rPr>
            </w:pPr>
            <w:r w:rsidRPr="004D52D9">
              <w:rPr>
                <w:rFonts w:ascii="Times New Roman" w:eastAsia="KaiTi_GB2312" w:hAnsi="Times New Roman" w:hint="eastAsia"/>
                <w:sz w:val="24"/>
                <w:lang w:eastAsia="zh-CN"/>
              </w:rPr>
              <w:t>通过与国内公司的合作，英国石油在中国的业务活动包括航空燃料供应、石油产品零售、润滑油混合和营销、石油和天然气供应和贸易、液化天然气和干线运营、未来移动解决方案以及风险投资。</w:t>
            </w:r>
          </w:p>
          <w:p w14:paraId="3AE4BC9A" w14:textId="66A9D81E" w:rsidR="0097112C" w:rsidRDefault="0097112C">
            <w:pPr>
              <w:tabs>
                <w:tab w:val="left" w:pos="720"/>
              </w:tabs>
              <w:spacing w:after="240"/>
              <w:jc w:val="both"/>
              <w:rPr>
                <w:rFonts w:ascii="Times New Roman" w:eastAsia="KaiTi_GB2312" w:hAnsi="Times New Roman"/>
                <w:sz w:val="24"/>
                <w:lang w:eastAsia="zh-CN"/>
              </w:rPr>
            </w:pPr>
            <w:r w:rsidRPr="00B062C4">
              <w:rPr>
                <w:rFonts w:ascii="Times New Roman" w:eastAsia="KaiTi_GB2312" w:hAnsi="Times New Roman" w:hint="eastAsia"/>
                <w:sz w:val="24"/>
                <w:lang w:eastAsia="zh-CN"/>
              </w:rPr>
              <w:t>英国石油是股权结构分散的上市公司</w:t>
            </w:r>
            <w:r w:rsidR="00B506ED">
              <w:rPr>
                <w:rFonts w:ascii="Times New Roman" w:eastAsia="KaiTi_GB2312" w:hAnsi="Times New Roman" w:hint="eastAsia"/>
                <w:sz w:val="24"/>
                <w:lang w:eastAsia="zh-CN"/>
              </w:rPr>
              <w:t>，没有最终控制人。</w:t>
            </w:r>
          </w:p>
        </w:tc>
      </w:tr>
      <w:tr w:rsidR="0097112C" w14:paraId="65842F2B" w14:textId="77777777">
        <w:trPr>
          <w:trHeight w:val="468"/>
        </w:trPr>
        <w:tc>
          <w:tcPr>
            <w:tcW w:w="1809" w:type="dxa"/>
            <w:vMerge/>
            <w:shd w:val="clear" w:color="auto" w:fill="D9D9D9"/>
          </w:tcPr>
          <w:p w14:paraId="2B5C961E" w14:textId="77777777" w:rsidR="0097112C" w:rsidRDefault="0097112C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</w:p>
        </w:tc>
        <w:tc>
          <w:tcPr>
            <w:tcW w:w="1447" w:type="dxa"/>
          </w:tcPr>
          <w:p w14:paraId="19F7C8A7" w14:textId="441EC4AE" w:rsidR="0097112C" w:rsidRDefault="0097112C">
            <w:pPr>
              <w:pStyle w:val="ListParagraph"/>
              <w:numPr>
                <w:ilvl w:val="0"/>
                <w:numId w:val="72"/>
              </w:numPr>
              <w:tabs>
                <w:tab w:val="left" w:pos="720"/>
              </w:tabs>
              <w:rPr>
                <w:rFonts w:ascii="Times New Roman" w:eastAsia="KaiTi_GB2312" w:hAnsi="Times New Roman"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KaiTi_GB2312" w:hAnsi="Times New Roman" w:hint="eastAsia"/>
                <w:sz w:val="24"/>
                <w:szCs w:val="24"/>
                <w:lang w:val="en-US" w:eastAsia="zh-CN"/>
              </w:rPr>
              <w:t>东京瓦斯</w:t>
            </w:r>
          </w:p>
        </w:tc>
        <w:tc>
          <w:tcPr>
            <w:tcW w:w="5502" w:type="dxa"/>
          </w:tcPr>
          <w:p w14:paraId="6ED13F79" w14:textId="0733B373" w:rsidR="0097112C" w:rsidRDefault="0097112C" w:rsidP="00CE5C66">
            <w:pPr>
              <w:tabs>
                <w:tab w:val="left" w:pos="720"/>
              </w:tabs>
              <w:spacing w:after="240"/>
              <w:jc w:val="both"/>
              <w:rPr>
                <w:rFonts w:ascii="Times New Roman" w:eastAsia="KaiTi_GB2312" w:hAnsi="Times New Roman"/>
                <w:sz w:val="24"/>
                <w:lang w:val="en-US" w:eastAsia="zh-CN"/>
              </w:rPr>
            </w:pPr>
            <w:r w:rsidRPr="00CE5C66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东京瓦斯</w:t>
            </w:r>
            <w:r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于</w:t>
            </w:r>
            <w:r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1</w:t>
            </w:r>
            <w:r>
              <w:rPr>
                <w:rFonts w:ascii="Times New Roman" w:eastAsia="KaiTi_GB2312" w:hAnsi="Times New Roman"/>
                <w:sz w:val="24"/>
                <w:lang w:val="en-US" w:eastAsia="zh-CN"/>
              </w:rPr>
              <w:t>885</w:t>
            </w:r>
            <w:r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年</w:t>
            </w:r>
            <w:r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1</w:t>
            </w:r>
            <w:r>
              <w:rPr>
                <w:rFonts w:ascii="Times New Roman" w:eastAsia="KaiTi_GB2312" w:hAnsi="Times New Roman"/>
                <w:sz w:val="24"/>
                <w:lang w:val="en-US" w:eastAsia="zh-CN"/>
              </w:rPr>
              <w:t>0</w:t>
            </w:r>
            <w:r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月</w:t>
            </w:r>
            <w:r w:rsidR="004D52D9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1</w:t>
            </w:r>
            <w:r w:rsidR="004D52D9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日在日本</w:t>
            </w:r>
            <w:r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成立，</w:t>
            </w:r>
            <w:r w:rsidR="004D52D9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且</w:t>
            </w:r>
            <w:r w:rsidR="004D52D9" w:rsidRPr="004D52D9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在东京证券交易所上市</w:t>
            </w:r>
            <w:r w:rsidR="004D52D9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，</w:t>
            </w:r>
            <w:r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其</w:t>
            </w:r>
            <w:r w:rsidR="00CC15BE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主要</w:t>
            </w:r>
            <w:r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业务包括：</w:t>
            </w:r>
            <w:r w:rsidRPr="00CE5C66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城市燃气和液化天然气销售业务；电力业务；海外业务；能源</w:t>
            </w:r>
            <w:r w:rsidRPr="00CE5C66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lastRenderedPageBreak/>
              <w:t>相关业务；城市发展服务（房地产）。在中国，东京瓦斯主要从事燃气工程咨询服务和燃气设施技术咨询服务</w:t>
            </w:r>
            <w:r w:rsidR="004D52D9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。</w:t>
            </w:r>
          </w:p>
          <w:p w14:paraId="1F42ECD3" w14:textId="68D0C449" w:rsidR="0097112C" w:rsidRDefault="0097112C">
            <w:pPr>
              <w:tabs>
                <w:tab w:val="left" w:pos="720"/>
              </w:tabs>
              <w:spacing w:after="240"/>
              <w:jc w:val="both"/>
              <w:rPr>
                <w:rFonts w:ascii="Times New Roman" w:eastAsia="KaiTi_GB2312" w:hAnsi="Times New Roman"/>
                <w:sz w:val="24"/>
                <w:lang w:eastAsia="zh-CN"/>
              </w:rPr>
            </w:pPr>
            <w:r w:rsidRPr="00CE5C66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东京瓦斯是股权结构分散的上市公司</w:t>
            </w:r>
            <w:r w:rsidR="004D52D9">
              <w:rPr>
                <w:rFonts w:ascii="Times New Roman" w:eastAsia="KaiTi_GB2312" w:hAnsi="Times New Roman" w:hint="eastAsia"/>
                <w:sz w:val="24"/>
                <w:lang w:eastAsia="zh-CN"/>
              </w:rPr>
              <w:t>，没有最终控制人。</w:t>
            </w:r>
          </w:p>
        </w:tc>
      </w:tr>
      <w:tr w:rsidR="0097112C" w14:paraId="379B2AEF" w14:textId="77777777" w:rsidTr="00DB3F0E">
        <w:trPr>
          <w:trHeight w:val="2400"/>
        </w:trPr>
        <w:tc>
          <w:tcPr>
            <w:tcW w:w="1809" w:type="dxa"/>
            <w:vMerge/>
            <w:shd w:val="clear" w:color="auto" w:fill="D9D9D9"/>
          </w:tcPr>
          <w:p w14:paraId="3B90DCBF" w14:textId="77777777" w:rsidR="0097112C" w:rsidRDefault="0097112C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</w:p>
        </w:tc>
        <w:tc>
          <w:tcPr>
            <w:tcW w:w="1447" w:type="dxa"/>
          </w:tcPr>
          <w:p w14:paraId="3F7150FF" w14:textId="463E7378" w:rsidR="0097112C" w:rsidRDefault="0097112C">
            <w:pPr>
              <w:pStyle w:val="ListParagraph"/>
              <w:numPr>
                <w:ilvl w:val="0"/>
                <w:numId w:val="72"/>
              </w:numPr>
              <w:tabs>
                <w:tab w:val="left" w:pos="720"/>
              </w:tabs>
              <w:rPr>
                <w:rFonts w:ascii="Times New Roman" w:eastAsia="KaiTi_GB2312" w:hAnsi="Times New Roman"/>
                <w:sz w:val="24"/>
                <w:szCs w:val="24"/>
                <w:lang w:val="en-US" w:eastAsia="zh-CN"/>
              </w:rPr>
            </w:pPr>
            <w:r w:rsidRPr="00F40F01">
              <w:rPr>
                <w:rFonts w:ascii="Times New Roman" w:eastAsia="KaiTi_GB2312" w:hAnsi="Times New Roman" w:hint="eastAsia"/>
                <w:sz w:val="24"/>
                <w:szCs w:val="24"/>
                <w:lang w:val="en-US" w:eastAsia="zh-CN"/>
              </w:rPr>
              <w:t>丸红</w:t>
            </w:r>
          </w:p>
        </w:tc>
        <w:tc>
          <w:tcPr>
            <w:tcW w:w="5502" w:type="dxa"/>
          </w:tcPr>
          <w:p w14:paraId="391E72EA" w14:textId="13B4CBD5" w:rsidR="0097112C" w:rsidRDefault="0097112C" w:rsidP="00CE5C66">
            <w:pPr>
              <w:tabs>
                <w:tab w:val="left" w:pos="720"/>
              </w:tabs>
              <w:spacing w:after="240"/>
              <w:jc w:val="both"/>
              <w:rPr>
                <w:rFonts w:ascii="Times New Roman" w:eastAsia="KaiTi_GB2312" w:hAnsi="Times New Roman"/>
                <w:sz w:val="24"/>
                <w:lang w:val="en-US" w:eastAsia="zh-CN"/>
              </w:rPr>
            </w:pPr>
            <w:r w:rsidRPr="00F40F01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丸红</w:t>
            </w:r>
            <w:r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于</w:t>
            </w:r>
            <w:r w:rsidRPr="005916EE">
              <w:rPr>
                <w:rFonts w:ascii="Times New Roman" w:eastAsia="KaiTi_GB2312" w:hAnsi="Times New Roman"/>
                <w:sz w:val="24"/>
                <w:lang w:val="en-US" w:eastAsia="zh-CN"/>
              </w:rPr>
              <w:t>19</w:t>
            </w:r>
            <w:r>
              <w:rPr>
                <w:rFonts w:ascii="Times New Roman" w:eastAsia="KaiTi_GB2312" w:hAnsi="Times New Roman"/>
                <w:sz w:val="24"/>
                <w:lang w:val="en-US" w:eastAsia="zh-CN"/>
              </w:rPr>
              <w:t>0</w:t>
            </w:r>
            <w:r w:rsidRPr="005916EE">
              <w:rPr>
                <w:rFonts w:ascii="Times New Roman" w:eastAsia="KaiTi_GB2312" w:hAnsi="Times New Roman"/>
                <w:sz w:val="24"/>
                <w:lang w:val="en-US" w:eastAsia="zh-CN"/>
              </w:rPr>
              <w:t>9</w:t>
            </w:r>
            <w:r w:rsidRPr="005916EE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年</w:t>
            </w:r>
            <w:r>
              <w:rPr>
                <w:rFonts w:ascii="Times New Roman" w:eastAsia="KaiTi_GB2312" w:hAnsi="Times New Roman"/>
                <w:sz w:val="24"/>
                <w:lang w:val="en-US" w:eastAsia="zh-CN"/>
              </w:rPr>
              <w:t>4</w:t>
            </w:r>
            <w:r w:rsidRPr="005916EE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月</w:t>
            </w:r>
            <w:r>
              <w:rPr>
                <w:rFonts w:ascii="Times New Roman" w:eastAsia="KaiTi_GB2312" w:hAnsi="Times New Roman"/>
                <w:sz w:val="24"/>
                <w:lang w:val="en-US" w:eastAsia="zh-CN"/>
              </w:rPr>
              <w:t>14</w:t>
            </w:r>
            <w:r w:rsidRPr="005916EE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日</w:t>
            </w:r>
            <w:r w:rsidR="00CC15BE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在日本成立</w:t>
            </w:r>
            <w:r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，</w:t>
            </w:r>
            <w:r w:rsidR="00CC15BE">
              <w:rPr>
                <w:rFonts w:ascii="Times New Roman" w:eastAsia="KaiTi_GB2312" w:hAnsi="Times New Roman" w:hint="eastAsia"/>
                <w:sz w:val="24"/>
                <w:lang w:eastAsia="zh-CN"/>
              </w:rPr>
              <w:t>分别于东京</w:t>
            </w:r>
            <w:r w:rsidR="00CC15BE" w:rsidRPr="00A63B82">
              <w:rPr>
                <w:rFonts w:ascii="Times New Roman" w:eastAsia="KaiTi_GB2312" w:hAnsi="Times New Roman" w:hint="eastAsia"/>
                <w:sz w:val="24"/>
                <w:lang w:eastAsia="zh-CN"/>
              </w:rPr>
              <w:t>证券交易所</w:t>
            </w:r>
            <w:r w:rsidR="00CC15BE">
              <w:rPr>
                <w:rFonts w:ascii="Times New Roman" w:eastAsia="KaiTi_GB2312" w:hAnsi="Times New Roman" w:hint="eastAsia"/>
                <w:sz w:val="24"/>
                <w:lang w:eastAsia="zh-CN"/>
              </w:rPr>
              <w:t>和名古屋</w:t>
            </w:r>
            <w:r w:rsidR="00CC15BE" w:rsidRPr="00A63B82">
              <w:rPr>
                <w:rFonts w:ascii="Times New Roman" w:eastAsia="KaiTi_GB2312" w:hAnsi="Times New Roman" w:hint="eastAsia"/>
                <w:sz w:val="24"/>
                <w:lang w:eastAsia="zh-CN"/>
              </w:rPr>
              <w:t>证券交易所</w:t>
            </w:r>
            <w:r w:rsidR="00CC15BE">
              <w:rPr>
                <w:rFonts w:ascii="Times New Roman" w:eastAsia="KaiTi_GB2312" w:hAnsi="Times New Roman" w:hint="eastAsia"/>
                <w:sz w:val="24"/>
                <w:lang w:eastAsia="zh-CN"/>
              </w:rPr>
              <w:t>上市，</w:t>
            </w:r>
            <w:r w:rsidR="001579F8">
              <w:rPr>
                <w:rFonts w:ascii="Times New Roman" w:eastAsia="KaiTi_GB2312" w:hAnsi="Times New Roman" w:hint="eastAsia"/>
                <w:sz w:val="24"/>
                <w:lang w:eastAsia="zh-CN"/>
              </w:rPr>
              <w:t>主要业务包括</w:t>
            </w:r>
            <w:r w:rsidR="001579F8" w:rsidRPr="00CC15BE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进出口</w:t>
            </w:r>
            <w:r w:rsidR="001579F8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业务</w:t>
            </w:r>
            <w:r w:rsidR="001579F8" w:rsidRPr="00CC15BE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（包括第三国贸易）和</w:t>
            </w:r>
            <w:r w:rsidR="001579F8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本地</w:t>
            </w:r>
            <w:r w:rsidR="001579F8" w:rsidRPr="00CC15BE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业务</w:t>
            </w:r>
            <w:r w:rsidR="001579F8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，经营领域包括</w:t>
            </w:r>
            <w:r w:rsidR="00CC15BE" w:rsidRPr="00CC15BE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生活方式、</w:t>
            </w:r>
            <w:r w:rsidR="00E47805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信息通信技术</w:t>
            </w:r>
            <w:r w:rsidR="00CC15BE" w:rsidRPr="00CC15BE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和房地产业务、森林产品、食品、农业业务、化学品、能源、金属和矿产资源、电力业务、基础设施项目、航空航天和船舶、金融和租赁业务、建筑、工业机械和移动性以及下一代业务开发等，此外还在上述所有</w:t>
            </w:r>
            <w:r w:rsidR="00E47805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领域</w:t>
            </w:r>
            <w:r w:rsidR="00CC15BE" w:rsidRPr="00CC15BE"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开展各种服务、内部和外部投资及资源开发。</w:t>
            </w:r>
          </w:p>
          <w:p w14:paraId="793D16A8" w14:textId="7EF0DFE7" w:rsidR="0097112C" w:rsidRPr="00CE5C66" w:rsidRDefault="0097112C" w:rsidP="00CE5C66">
            <w:pPr>
              <w:tabs>
                <w:tab w:val="left" w:pos="720"/>
              </w:tabs>
              <w:spacing w:after="240"/>
              <w:jc w:val="both"/>
              <w:rPr>
                <w:rFonts w:ascii="Times New Roman" w:eastAsia="KaiTi_GB2312" w:hAnsi="Times New Roman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 w:hint="eastAsia"/>
                <w:sz w:val="24"/>
                <w:lang w:val="en-US" w:eastAsia="zh-CN"/>
              </w:rPr>
              <w:t>丸红是股权结构分散的上市公司</w:t>
            </w:r>
            <w:r w:rsidR="00CC15BE">
              <w:rPr>
                <w:rFonts w:ascii="Times New Roman" w:eastAsia="KaiTi_GB2312" w:hAnsi="Times New Roman" w:hint="eastAsia"/>
                <w:sz w:val="24"/>
                <w:lang w:eastAsia="zh-CN"/>
              </w:rPr>
              <w:t>，没有最终控制人。</w:t>
            </w:r>
          </w:p>
        </w:tc>
      </w:tr>
      <w:tr w:rsidR="007E66BD" w14:paraId="7A86205D" w14:textId="77777777">
        <w:trPr>
          <w:trHeight w:val="279"/>
        </w:trPr>
        <w:tc>
          <w:tcPr>
            <w:tcW w:w="1809" w:type="dxa"/>
            <w:vMerge w:val="restart"/>
            <w:shd w:val="clear" w:color="auto" w:fill="D9D9D9"/>
          </w:tcPr>
          <w:p w14:paraId="1B1280A1" w14:textId="77777777" w:rsidR="007E66BD" w:rsidRDefault="00611736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 w14:paraId="5C7473AA" w14:textId="111630E9" w:rsidR="007E66BD" w:rsidRDefault="00611736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  <w:t>□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1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、在同一相关市场，所有参与集中的经营者所占市场份额之和小于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15%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。</w:t>
            </w:r>
          </w:p>
        </w:tc>
      </w:tr>
      <w:tr w:rsidR="007E66BD" w14:paraId="00CAC5EA" w14:textId="77777777">
        <w:trPr>
          <w:trHeight w:val="330"/>
        </w:trPr>
        <w:tc>
          <w:tcPr>
            <w:tcW w:w="1809" w:type="dxa"/>
            <w:vMerge/>
            <w:shd w:val="clear" w:color="auto" w:fill="D9D9D9"/>
          </w:tcPr>
          <w:p w14:paraId="0694874D" w14:textId="77777777" w:rsidR="007E66BD" w:rsidRDefault="007E66BD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</w:p>
        </w:tc>
        <w:tc>
          <w:tcPr>
            <w:tcW w:w="6949" w:type="dxa"/>
            <w:gridSpan w:val="2"/>
          </w:tcPr>
          <w:p w14:paraId="15A54813" w14:textId="5914E15A" w:rsidR="007E66BD" w:rsidRDefault="00B062C4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  <w:t>□</w:t>
            </w:r>
            <w:r w:rsidR="0061173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2</w:t>
            </w:r>
            <w:r w:rsidR="0061173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、存在上下游关系的参与集中的经营者，在上下游市场所占的市场份额均小于</w:t>
            </w:r>
            <w:r w:rsidR="0061173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25%</w:t>
            </w:r>
            <w:r w:rsidR="0061173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。</w:t>
            </w:r>
          </w:p>
        </w:tc>
      </w:tr>
      <w:tr w:rsidR="007E66BD" w14:paraId="39C70130" w14:textId="77777777">
        <w:trPr>
          <w:trHeight w:val="285"/>
        </w:trPr>
        <w:tc>
          <w:tcPr>
            <w:tcW w:w="1809" w:type="dxa"/>
            <w:vMerge/>
            <w:shd w:val="clear" w:color="auto" w:fill="D9D9D9"/>
          </w:tcPr>
          <w:p w14:paraId="7E1760A5" w14:textId="77777777" w:rsidR="007E66BD" w:rsidRDefault="007E66BD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</w:p>
        </w:tc>
        <w:tc>
          <w:tcPr>
            <w:tcW w:w="6949" w:type="dxa"/>
            <w:gridSpan w:val="2"/>
          </w:tcPr>
          <w:p w14:paraId="72C2E48E" w14:textId="3062CB10" w:rsidR="007E66BD" w:rsidRDefault="00611736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  <w:t>□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3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、不在同一相关市场、也不存在上下游关系的参与集中的经营者，在与交易有关的每个市场所占的份额均小于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25%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。</w:t>
            </w:r>
          </w:p>
        </w:tc>
      </w:tr>
      <w:tr w:rsidR="007E66BD" w14:paraId="05459CB2" w14:textId="77777777">
        <w:trPr>
          <w:trHeight w:val="870"/>
        </w:trPr>
        <w:tc>
          <w:tcPr>
            <w:tcW w:w="1809" w:type="dxa"/>
            <w:vMerge/>
            <w:shd w:val="clear" w:color="auto" w:fill="D9D9D9"/>
          </w:tcPr>
          <w:p w14:paraId="228573F8" w14:textId="77777777" w:rsidR="007E66BD" w:rsidRDefault="007E66BD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</w:p>
        </w:tc>
        <w:tc>
          <w:tcPr>
            <w:tcW w:w="6949" w:type="dxa"/>
            <w:gridSpan w:val="2"/>
          </w:tcPr>
          <w:p w14:paraId="51715E90" w14:textId="2476CA0B" w:rsidR="007E66BD" w:rsidRDefault="00611736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  <w:t>□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4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、参与集中的经营者在中国境外设立合营企业，合营企业不在中国境内从事经济活动。</w:t>
            </w:r>
          </w:p>
        </w:tc>
      </w:tr>
      <w:tr w:rsidR="007E66BD" w14:paraId="20BDDB9B" w14:textId="77777777">
        <w:trPr>
          <w:trHeight w:val="264"/>
        </w:trPr>
        <w:tc>
          <w:tcPr>
            <w:tcW w:w="1809" w:type="dxa"/>
            <w:vMerge/>
            <w:shd w:val="clear" w:color="auto" w:fill="D9D9D9"/>
          </w:tcPr>
          <w:p w14:paraId="5A991F18" w14:textId="77777777" w:rsidR="007E66BD" w:rsidRDefault="007E66BD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</w:p>
        </w:tc>
        <w:tc>
          <w:tcPr>
            <w:tcW w:w="6949" w:type="dxa"/>
            <w:gridSpan w:val="2"/>
          </w:tcPr>
          <w:p w14:paraId="34684F7A" w14:textId="57243E4C" w:rsidR="007E66BD" w:rsidRDefault="00B062C4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/>
                <w:b/>
                <w:bCs/>
                <w:kern w:val="2"/>
                <w:sz w:val="24"/>
                <w:lang w:val="en-US" w:eastAsia="zh-CN"/>
              </w:rPr>
              <w:sym w:font="Wingdings" w:char="00FE"/>
            </w:r>
            <w:r w:rsidR="0061173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5</w:t>
            </w:r>
            <w:r w:rsidR="00611736"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、参与集中的经营者收购境外企业股权或资产的，该境外企业不在中国境内从事经济活动。</w:t>
            </w:r>
          </w:p>
        </w:tc>
      </w:tr>
      <w:tr w:rsidR="007E66BD" w14:paraId="07BB2DE8" w14:textId="77777777">
        <w:trPr>
          <w:trHeight w:val="345"/>
        </w:trPr>
        <w:tc>
          <w:tcPr>
            <w:tcW w:w="1809" w:type="dxa"/>
            <w:vMerge/>
            <w:shd w:val="clear" w:color="auto" w:fill="D9D9D9"/>
          </w:tcPr>
          <w:p w14:paraId="2E9E8C72" w14:textId="77777777" w:rsidR="007E66BD" w:rsidRDefault="007E66BD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</w:p>
        </w:tc>
        <w:tc>
          <w:tcPr>
            <w:tcW w:w="6949" w:type="dxa"/>
            <w:gridSpan w:val="2"/>
          </w:tcPr>
          <w:p w14:paraId="00D85ED8" w14:textId="7D378CDF" w:rsidR="007E66BD" w:rsidRDefault="00611736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  <w:t>□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6</w:t>
            </w: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、由两个以上的经营者共同控制的合营企业，通过集中被其中一个或一个以上经营者控制。</w:t>
            </w:r>
          </w:p>
        </w:tc>
      </w:tr>
      <w:tr w:rsidR="007E66BD" w14:paraId="41356A75" w14:textId="77777777">
        <w:tc>
          <w:tcPr>
            <w:tcW w:w="1809" w:type="dxa"/>
            <w:shd w:val="clear" w:color="auto" w:fill="D9D9D9"/>
          </w:tcPr>
          <w:p w14:paraId="32DCE1EB" w14:textId="77777777" w:rsidR="007E66BD" w:rsidRDefault="00611736">
            <w:pPr>
              <w:widowControl w:val="0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备注</w:t>
            </w:r>
          </w:p>
        </w:tc>
        <w:tc>
          <w:tcPr>
            <w:tcW w:w="6949" w:type="dxa"/>
            <w:gridSpan w:val="2"/>
          </w:tcPr>
          <w:p w14:paraId="00290870" w14:textId="533FC9F4" w:rsidR="007E66BD" w:rsidRDefault="004D52D9">
            <w:pPr>
              <w:widowControl w:val="0"/>
              <w:spacing w:after="140" w:line="290" w:lineRule="auto"/>
              <w:jc w:val="both"/>
              <w:rPr>
                <w:rFonts w:ascii="Times New Roman" w:eastAsia="KaiTi_GB2312" w:hAnsi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eastAsia="KaiTi_GB2312" w:hAnsi="Times New Roman" w:hint="eastAsia"/>
                <w:kern w:val="2"/>
                <w:sz w:val="24"/>
                <w:lang w:val="en-US" w:eastAsia="zh-CN"/>
              </w:rPr>
              <w:t>不适用</w:t>
            </w:r>
          </w:p>
        </w:tc>
      </w:tr>
    </w:tbl>
    <w:p w14:paraId="3941E612" w14:textId="77777777" w:rsidR="007E66BD" w:rsidRDefault="007E66BD" w:rsidP="00CA35B1">
      <w:pPr>
        <w:pStyle w:val="FormCOLinklatersBody"/>
        <w:numPr>
          <w:ilvl w:val="0"/>
          <w:numId w:val="0"/>
        </w:numPr>
        <w:spacing w:beforeLines="50" w:before="120" w:afterLines="50" w:after="120"/>
        <w:ind w:leftChars="12" w:left="704" w:hanging="680"/>
        <w:rPr>
          <w:rFonts w:ascii="Times New Roman" w:eastAsia="KaiTi_GB2312" w:hAnsi="Times New Roman"/>
          <w:b/>
          <w:sz w:val="22"/>
          <w:szCs w:val="21"/>
          <w:lang w:val="en-US" w:eastAsia="zh-CN"/>
        </w:rPr>
      </w:pPr>
    </w:p>
    <w:sectPr w:rsidR="007E66BD">
      <w:footerReference w:type="default" r:id="rId8"/>
      <w:pgSz w:w="11906" w:h="16838"/>
      <w:pgMar w:top="1440" w:right="1440" w:bottom="1276" w:left="1440" w:header="72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DA47D" w14:textId="77777777" w:rsidR="00A05989" w:rsidRDefault="00A05989">
      <w:r>
        <w:separator/>
      </w:r>
    </w:p>
  </w:endnote>
  <w:endnote w:type="continuationSeparator" w:id="0">
    <w:p w14:paraId="08F65F92" w14:textId="77777777" w:rsidR="00A05989" w:rsidRDefault="00A05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_GB2312">
    <w:altName w:val="Microsoft YaHei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Bold">
    <w:altName w:val="Arial"/>
    <w:panose1 w:val="020B0604020202020204"/>
    <w:charset w:val="00"/>
    <w:family w:val="roman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3007"/>
      <w:gridCol w:w="3011"/>
      <w:gridCol w:w="3008"/>
    </w:tblGrid>
    <w:tr w:rsidR="007E66BD" w14:paraId="5A46CEEE" w14:textId="77777777">
      <w:tc>
        <w:tcPr>
          <w:tcW w:w="3080" w:type="dxa"/>
        </w:tcPr>
        <w:p w14:paraId="33790EAB" w14:textId="77777777" w:rsidR="007E66BD" w:rsidRDefault="007E66BD">
          <w:pPr>
            <w:pStyle w:val="Footer"/>
          </w:pPr>
        </w:p>
      </w:tc>
      <w:tc>
        <w:tcPr>
          <w:tcW w:w="3081" w:type="dxa"/>
        </w:tcPr>
        <w:p w14:paraId="46349581" w14:textId="77777777" w:rsidR="007E66BD" w:rsidRDefault="00611736">
          <w:pPr>
            <w:pStyle w:val="Footer"/>
            <w:jc w:val="center"/>
            <w:rPr>
              <w:rStyle w:val="PageNumber"/>
            </w:rPr>
          </w:pPr>
          <w:r>
            <w:rPr>
              <w:rStyle w:val="PageNumber"/>
            </w:rPr>
            <w:t xml:space="preserve">- </w:t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PAGE   \* MERGEFORMAT </w:instrText>
          </w:r>
          <w:r>
            <w:rPr>
              <w:rStyle w:val="PageNumber"/>
            </w:rPr>
            <w:fldChar w:fldCharType="separate"/>
          </w:r>
          <w:r>
            <w:rPr>
              <w:rStyle w:val="PageNumber"/>
            </w:rPr>
            <w:t>2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 xml:space="preserve"> -</w:t>
          </w:r>
        </w:p>
      </w:tc>
      <w:tc>
        <w:tcPr>
          <w:tcW w:w="3081" w:type="dxa"/>
        </w:tcPr>
        <w:p w14:paraId="6A585877" w14:textId="77777777" w:rsidR="007E66BD" w:rsidRDefault="007E66BD">
          <w:pPr>
            <w:pStyle w:val="FooterRight"/>
            <w:rPr>
              <w:rFonts w:cs="Times New Roman"/>
            </w:rPr>
          </w:pPr>
        </w:p>
      </w:tc>
    </w:tr>
  </w:tbl>
  <w:p w14:paraId="697D6A68" w14:textId="77777777" w:rsidR="007E66BD" w:rsidRDefault="007E66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5FED6" w14:textId="77777777" w:rsidR="00A05989" w:rsidRDefault="00A05989">
      <w:r>
        <w:separator/>
      </w:r>
    </w:p>
  </w:footnote>
  <w:footnote w:type="continuationSeparator" w:id="0">
    <w:p w14:paraId="7E100031" w14:textId="77777777" w:rsidR="00A05989" w:rsidRDefault="00A059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BE66A1"/>
    <w:multiLevelType w:val="multilevel"/>
    <w:tmpl w:val="02BE66A1"/>
    <w:lvl w:ilvl="0">
      <w:start w:val="1"/>
      <w:numFmt w:val="upperLetter"/>
      <w:pStyle w:val="UCAlpha1"/>
      <w:lvlText w:val="%1."/>
      <w:lvlJc w:val="left"/>
      <w:pPr>
        <w:tabs>
          <w:tab w:val="left" w:pos="680"/>
        </w:tabs>
        <w:ind w:left="680" w:hanging="680"/>
      </w:pPr>
      <w:rPr>
        <w:rFonts w:ascii="Arial" w:hAnsi="Arial" w:hint="default"/>
        <w:b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 w15:restartNumberingAfterBreak="0">
    <w:nsid w:val="0A7B4164"/>
    <w:multiLevelType w:val="multilevel"/>
    <w:tmpl w:val="0A7B4164"/>
    <w:lvl w:ilvl="0">
      <w:start w:val="1"/>
      <w:numFmt w:val="decimal"/>
      <w:pStyle w:val="FormCOTablenote"/>
      <w:lvlText w:val="Table %1"/>
      <w:lvlJc w:val="left"/>
      <w:pPr>
        <w:tabs>
          <w:tab w:val="left" w:pos="2863"/>
        </w:tabs>
        <w:ind w:left="2863" w:hanging="1021"/>
      </w:pPr>
      <w:rPr>
        <w:rFonts w:ascii="Arial" w:hAnsi="Arial" w:hint="default"/>
        <w:b/>
        <w:i w:val="0"/>
        <w:sz w:val="18"/>
      </w:rPr>
    </w:lvl>
    <w:lvl w:ilvl="1">
      <w:start w:val="1"/>
      <w:numFmt w:val="lowerLetter"/>
      <w:lvlText w:val="%2)"/>
      <w:lvlJc w:val="left"/>
      <w:pPr>
        <w:ind w:left="975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335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6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055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415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77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135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495" w:hanging="360"/>
      </w:pPr>
      <w:rPr>
        <w:rFonts w:hint="default"/>
      </w:rPr>
    </w:lvl>
  </w:abstractNum>
  <w:abstractNum w:abstractNumId="3" w15:restartNumberingAfterBreak="0">
    <w:nsid w:val="0B3E73A3"/>
    <w:multiLevelType w:val="multilevel"/>
    <w:tmpl w:val="0B3E73A3"/>
    <w:lvl w:ilvl="0">
      <w:start w:val="1"/>
      <w:numFmt w:val="decimal"/>
      <w:pStyle w:val="KWheading1"/>
      <w:lvlText w:val="%1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1">
      <w:start w:val="1"/>
      <w:numFmt w:val="decimal"/>
      <w:pStyle w:val="KWheading2"/>
      <w:lvlText w:val="(%2)"/>
      <w:lvlJc w:val="left"/>
      <w:pPr>
        <w:tabs>
          <w:tab w:val="left" w:pos="567"/>
        </w:tabs>
        <w:ind w:left="567" w:hanging="567"/>
      </w:pPr>
      <w:rPr>
        <w:rFonts w:ascii="Arial" w:eastAsia="KaiTi_GB2312" w:hAnsi="Arial" w:cs="Times New Roman" w:hint="eastAsia"/>
        <w:sz w:val="20"/>
      </w:rPr>
    </w:lvl>
    <w:lvl w:ilvl="2">
      <w:start w:val="1"/>
      <w:numFmt w:val="lowerLetter"/>
      <w:pStyle w:val="KWheading3"/>
      <w:lvlText w:val="(%3)"/>
      <w:lvlJc w:val="left"/>
      <w:pPr>
        <w:tabs>
          <w:tab w:val="left" w:pos="567"/>
        </w:tabs>
        <w:ind w:left="567" w:hanging="567"/>
      </w:pPr>
      <w:rPr>
        <w:rFonts w:ascii="Arial" w:hAnsi="Arial" w:hint="default"/>
        <w:sz w:val="20"/>
        <w:szCs w:val="20"/>
      </w:rPr>
    </w:lvl>
    <w:lvl w:ilvl="3">
      <w:start w:val="1"/>
      <w:numFmt w:val="lowerRoman"/>
      <w:pStyle w:val="KWheading4"/>
      <w:lvlText w:val="(%4)"/>
      <w:lvlJc w:val="left"/>
      <w:pPr>
        <w:tabs>
          <w:tab w:val="left" w:pos="1134"/>
        </w:tabs>
        <w:ind w:left="1134" w:hanging="567"/>
      </w:pPr>
      <w:rPr>
        <w:rFonts w:ascii="Arial" w:hAnsi="Arial" w:hint="default"/>
        <w:b w:val="0"/>
        <w:i w:val="0"/>
        <w:sz w:val="16"/>
      </w:rPr>
    </w:lvl>
    <w:lvl w:ilvl="4">
      <w:start w:val="1"/>
      <w:numFmt w:val="upperLetter"/>
      <w:pStyle w:val="KWheading5"/>
      <w:lvlText w:val="(%5)"/>
      <w:lvlJc w:val="left"/>
      <w:pPr>
        <w:tabs>
          <w:tab w:val="left" w:pos="1701"/>
        </w:tabs>
        <w:ind w:left="1701" w:hanging="567"/>
      </w:pPr>
      <w:rPr>
        <w:rFonts w:ascii="Arial" w:hAnsi="Arial" w:hint="default"/>
        <w:sz w:val="16"/>
      </w:rPr>
    </w:lvl>
    <w:lvl w:ilvl="5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</w:abstractNum>
  <w:abstractNum w:abstractNumId="4" w15:restartNumberingAfterBreak="0">
    <w:nsid w:val="0C48645C"/>
    <w:multiLevelType w:val="multilevel"/>
    <w:tmpl w:val="0C48645C"/>
    <w:lvl w:ilvl="0">
      <w:start w:val="1"/>
      <w:numFmt w:val="decimal"/>
      <w:pStyle w:val="Parties"/>
      <w:lvlText w:val="(%1)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 w15:restartNumberingAfterBreak="0">
    <w:nsid w:val="0DA53848"/>
    <w:multiLevelType w:val="multilevel"/>
    <w:tmpl w:val="0DA53848"/>
    <w:lvl w:ilvl="0">
      <w:start w:val="1"/>
      <w:numFmt w:val="bullet"/>
      <w:pStyle w:val="Tablebullet"/>
      <w:lvlText w:val=""/>
      <w:lvlJc w:val="left"/>
      <w:pPr>
        <w:tabs>
          <w:tab w:val="left" w:pos="680"/>
        </w:tabs>
        <w:ind w:left="680" w:hanging="6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DA225B"/>
    <w:multiLevelType w:val="multilevel"/>
    <w:tmpl w:val="10DA225B"/>
    <w:lvl w:ilvl="0">
      <w:start w:val="1"/>
      <w:numFmt w:val="decimal"/>
      <w:pStyle w:val="KWMCN-2TS"/>
      <w:lvlText w:val="%1"/>
      <w:lvlJc w:val="left"/>
      <w:pPr>
        <w:ind w:left="567" w:hanging="567"/>
      </w:pPr>
      <w:rPr>
        <w:rFonts w:ascii="Arial" w:eastAsia="KaiTi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TS0"/>
      <w:lvlText w:val="%1.%2"/>
      <w:lvlJc w:val="left"/>
      <w:pPr>
        <w:ind w:left="1134" w:hanging="567"/>
      </w:pPr>
      <w:rPr>
        <w:rFonts w:ascii="Arial" w:eastAsia="KaiTi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TS1"/>
      <w:lvlText w:val="(%3)"/>
      <w:lvlJc w:val="left"/>
      <w:pPr>
        <w:tabs>
          <w:tab w:val="left" w:pos="1134"/>
        </w:tabs>
        <w:ind w:left="1701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TS2"/>
      <w:lvlText w:val="(%4)"/>
      <w:lvlJc w:val="left"/>
      <w:pPr>
        <w:tabs>
          <w:tab w:val="left" w:pos="1701"/>
        </w:tabs>
        <w:ind w:left="2268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TS3"/>
      <w:lvlText w:val="(%5)"/>
      <w:lvlJc w:val="left"/>
      <w:pPr>
        <w:ind w:left="2835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" w15:restartNumberingAfterBreak="0">
    <w:nsid w:val="1134323D"/>
    <w:multiLevelType w:val="multilevel"/>
    <w:tmpl w:val="1134323D"/>
    <w:lvl w:ilvl="0">
      <w:start w:val="1"/>
      <w:numFmt w:val="decimal"/>
      <w:pStyle w:val="Schedule1"/>
      <w:lvlText w:val="%1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Schedule2"/>
      <w:lvlText w:val="%1.%2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Schedule3"/>
      <w:lvlText w:val="%1.%2.%3"/>
      <w:lvlJc w:val="left"/>
      <w:pPr>
        <w:tabs>
          <w:tab w:val="left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Schedule4"/>
      <w:lvlText w:val="(%4)"/>
      <w:lvlJc w:val="left"/>
      <w:pPr>
        <w:tabs>
          <w:tab w:val="left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Schedule5"/>
      <w:lvlText w:val="(%5)"/>
      <w:lvlJc w:val="left"/>
      <w:pPr>
        <w:tabs>
          <w:tab w:val="left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Schedule6"/>
      <w:lvlText w:val="(%6)"/>
      <w:lvlJc w:val="left"/>
      <w:pPr>
        <w:tabs>
          <w:tab w:val="left" w:pos="3288"/>
        </w:tabs>
        <w:ind w:left="3288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/>
      </w:rPr>
    </w:lvl>
  </w:abstractNum>
  <w:abstractNum w:abstractNumId="8" w15:restartNumberingAfterBreak="0">
    <w:nsid w:val="116B7A43"/>
    <w:multiLevelType w:val="multilevel"/>
    <w:tmpl w:val="116B7A43"/>
    <w:lvl w:ilvl="0">
      <w:start w:val="1"/>
      <w:numFmt w:val="decimal"/>
      <w:pStyle w:val="Table1"/>
      <w:lvlText w:val="%1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Table2"/>
      <w:lvlText w:val="%1.%2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Table3"/>
      <w:lvlText w:val="%1.%2.%3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17"/>
      </w:rPr>
    </w:lvl>
    <w:lvl w:ilvl="3">
      <w:start w:val="1"/>
      <w:numFmt w:val="lowerRoman"/>
      <w:pStyle w:val="Table4"/>
      <w:lvlText w:val="(%4)"/>
      <w:lvlJc w:val="left"/>
      <w:pPr>
        <w:tabs>
          <w:tab w:val="left" w:pos="680"/>
        </w:tabs>
        <w:ind w:left="680" w:hanging="680"/>
      </w:pPr>
      <w:rPr>
        <w:rFonts w:hint="default"/>
      </w:rPr>
    </w:lvl>
    <w:lvl w:ilvl="4">
      <w:start w:val="1"/>
      <w:numFmt w:val="lowerLetter"/>
      <w:pStyle w:val="Table5"/>
      <w:lvlText w:val="(%5)"/>
      <w:lvlJc w:val="left"/>
      <w:pPr>
        <w:tabs>
          <w:tab w:val="left" w:pos="680"/>
        </w:tabs>
        <w:ind w:left="680" w:hanging="680"/>
      </w:pPr>
      <w:rPr>
        <w:rFonts w:hint="default"/>
      </w:rPr>
    </w:lvl>
    <w:lvl w:ilvl="5">
      <w:start w:val="1"/>
      <w:numFmt w:val="upperRoman"/>
      <w:pStyle w:val="Table6"/>
      <w:lvlText w:val="(%6)"/>
      <w:lvlJc w:val="left"/>
      <w:pPr>
        <w:tabs>
          <w:tab w:val="left" w:pos="680"/>
        </w:tabs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left" w:pos="680"/>
        </w:tabs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left" w:pos="30521"/>
        </w:tabs>
        <w:ind w:left="3016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left" w:pos="30521"/>
        </w:tabs>
        <w:ind w:left="30161" w:firstLine="0"/>
      </w:pPr>
      <w:rPr>
        <w:rFonts w:hint="default"/>
      </w:rPr>
    </w:lvl>
  </w:abstractNum>
  <w:abstractNum w:abstractNumId="9" w15:restartNumberingAfterBreak="0">
    <w:nsid w:val="173574CD"/>
    <w:multiLevelType w:val="singleLevel"/>
    <w:tmpl w:val="173574CD"/>
    <w:lvl w:ilvl="0">
      <w:start w:val="1"/>
      <w:numFmt w:val="lowerLetter"/>
      <w:pStyle w:val="alpha4"/>
      <w:lvlText w:val="(%1)"/>
      <w:lvlJc w:val="left"/>
      <w:pPr>
        <w:tabs>
          <w:tab w:val="left" w:pos="2608"/>
        </w:tabs>
        <w:ind w:left="2608" w:hanging="567"/>
      </w:pPr>
      <w:rPr>
        <w:rFonts w:ascii="Arial" w:hAnsi="Arial" w:hint="default"/>
        <w:b w:val="0"/>
        <w:i w:val="0"/>
        <w:sz w:val="20"/>
      </w:rPr>
    </w:lvl>
  </w:abstractNum>
  <w:abstractNum w:abstractNumId="10" w15:restartNumberingAfterBreak="0">
    <w:nsid w:val="17484E99"/>
    <w:multiLevelType w:val="multilevel"/>
    <w:tmpl w:val="17484E99"/>
    <w:lvl w:ilvl="0">
      <w:start w:val="1"/>
      <w:numFmt w:val="bullet"/>
      <w:pStyle w:val="bullet1"/>
      <w:lvlText w:val=""/>
      <w:lvlJc w:val="left"/>
      <w:pPr>
        <w:tabs>
          <w:tab w:val="left" w:pos="680"/>
        </w:tabs>
        <w:ind w:left="680" w:hanging="6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FA0E9C"/>
    <w:multiLevelType w:val="multilevel"/>
    <w:tmpl w:val="17FA0E9C"/>
    <w:lvl w:ilvl="0">
      <w:start w:val="1"/>
      <w:numFmt w:val="bullet"/>
      <w:pStyle w:val="bullet6"/>
      <w:lvlText w:val=""/>
      <w:lvlJc w:val="left"/>
      <w:pPr>
        <w:tabs>
          <w:tab w:val="left" w:pos="3969"/>
        </w:tabs>
        <w:ind w:left="3969" w:hanging="681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76F70"/>
    <w:multiLevelType w:val="multilevel"/>
    <w:tmpl w:val="18176F70"/>
    <w:lvl w:ilvl="0">
      <w:start w:val="1"/>
      <w:numFmt w:val="bullet"/>
      <w:pStyle w:val="dashbullet6"/>
      <w:lvlText w:val=""/>
      <w:lvlJc w:val="left"/>
      <w:pPr>
        <w:tabs>
          <w:tab w:val="left" w:pos="3969"/>
        </w:tabs>
        <w:ind w:left="3969" w:hanging="681"/>
      </w:pPr>
      <w:rPr>
        <w:rFonts w:ascii="Symbol" w:hAnsi="Symbol" w:hint="default"/>
        <w:color w:val="00005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CB0D08"/>
    <w:multiLevelType w:val="multilevel"/>
    <w:tmpl w:val="1ACB0D08"/>
    <w:lvl w:ilvl="0">
      <w:start w:val="1"/>
      <w:numFmt w:val="decimal"/>
      <w:pStyle w:val="KWMEN-Heading-1TS"/>
      <w:lvlText w:val="%1"/>
      <w:lvlJc w:val="left"/>
      <w:pPr>
        <w:ind w:left="567" w:hanging="567"/>
      </w:pPr>
      <w:rPr>
        <w:rFonts w:ascii="Arial" w:eastAsia="KaiTi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TS"/>
      <w:lvlText w:val="%1.%2"/>
      <w:lvlJc w:val="left"/>
      <w:pPr>
        <w:ind w:left="1134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TS"/>
      <w:lvlText w:val="(%3)"/>
      <w:lvlJc w:val="left"/>
      <w:pPr>
        <w:tabs>
          <w:tab w:val="left" w:pos="1134"/>
        </w:tabs>
        <w:ind w:left="1701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3">
      <w:start w:val="1"/>
      <w:numFmt w:val="lowerRoman"/>
      <w:lvlText w:val="(%4)"/>
      <w:lvlJc w:val="left"/>
      <w:pPr>
        <w:tabs>
          <w:tab w:val="left" w:pos="1701"/>
        </w:tabs>
        <w:ind w:left="2268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4">
      <w:start w:val="1"/>
      <w:numFmt w:val="upperLetter"/>
      <w:lvlText w:val="(%5)"/>
      <w:lvlJc w:val="left"/>
      <w:pPr>
        <w:ind w:left="2835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4" w15:restartNumberingAfterBreak="0">
    <w:nsid w:val="1AEE5A4F"/>
    <w:multiLevelType w:val="multilevel"/>
    <w:tmpl w:val="1AEE5A4F"/>
    <w:lvl w:ilvl="0">
      <w:start w:val="1"/>
      <w:numFmt w:val="bullet"/>
      <w:pStyle w:val="FormCOBullets"/>
      <w:lvlText w:val=""/>
      <w:lvlJc w:val="left"/>
      <w:pPr>
        <w:tabs>
          <w:tab w:val="left" w:pos="680"/>
        </w:tabs>
        <w:ind w:left="680" w:hanging="680"/>
      </w:pPr>
      <w:rPr>
        <w:rFonts w:ascii="Symbol" w:hAnsi="Symbol" w:hint="default"/>
      </w:rPr>
    </w:lvl>
    <w:lvl w:ilvl="1">
      <w:start w:val="1"/>
      <w:numFmt w:val="bullet"/>
      <w:pStyle w:val="FormCOBullets2"/>
      <w:lvlText w:val=""/>
      <w:lvlJc w:val="left"/>
      <w:pPr>
        <w:tabs>
          <w:tab w:val="left" w:pos="1361"/>
        </w:tabs>
        <w:ind w:left="1361" w:hanging="681"/>
      </w:pPr>
      <w:rPr>
        <w:rFonts w:ascii="Symbol" w:hAnsi="Symbol" w:hint="default"/>
      </w:rPr>
    </w:lvl>
    <w:lvl w:ilvl="2">
      <w:start w:val="1"/>
      <w:numFmt w:val="bullet"/>
      <w:pStyle w:val="FormCOBullets3"/>
      <w:lvlText w:val=""/>
      <w:lvlJc w:val="left"/>
      <w:pPr>
        <w:tabs>
          <w:tab w:val="left" w:pos="2041"/>
        </w:tabs>
        <w:ind w:left="2041" w:hanging="680"/>
      </w:pPr>
      <w:rPr>
        <w:rFonts w:ascii="Symbol" w:hAnsi="Symbol" w:hint="default"/>
      </w:rPr>
    </w:lvl>
    <w:lvl w:ilvl="3">
      <w:start w:val="1"/>
      <w:numFmt w:val="bullet"/>
      <w:pStyle w:val="FormCOBullets4"/>
      <w:lvlText w:val=""/>
      <w:lvlJc w:val="left"/>
      <w:pPr>
        <w:tabs>
          <w:tab w:val="left" w:pos="2608"/>
        </w:tabs>
        <w:ind w:left="2608" w:hanging="567"/>
      </w:pPr>
      <w:rPr>
        <w:rFonts w:ascii="Symbol" w:hAnsi="Symbol" w:hint="default"/>
      </w:rPr>
    </w:lvl>
    <w:lvl w:ilvl="4">
      <w:start w:val="1"/>
      <w:numFmt w:val="bullet"/>
      <w:pStyle w:val="FormCOBullets5"/>
      <w:lvlText w:val=""/>
      <w:lvlJc w:val="left"/>
      <w:pPr>
        <w:tabs>
          <w:tab w:val="left" w:pos="3289"/>
        </w:tabs>
        <w:ind w:left="3289" w:hanging="681"/>
      </w:pPr>
      <w:rPr>
        <w:rFonts w:ascii="Symbol" w:hAnsi="Symbol" w:hint="default"/>
      </w:rPr>
    </w:lvl>
    <w:lvl w:ilvl="5">
      <w:start w:val="1"/>
      <w:numFmt w:val="bullet"/>
      <w:pStyle w:val="FormCOBullets6"/>
      <w:lvlText w:val=""/>
      <w:lvlJc w:val="left"/>
      <w:pPr>
        <w:tabs>
          <w:tab w:val="left" w:pos="3969"/>
        </w:tabs>
        <w:ind w:left="3969" w:hanging="68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A22540"/>
    <w:multiLevelType w:val="multilevel"/>
    <w:tmpl w:val="20A22540"/>
    <w:lvl w:ilvl="0">
      <w:start w:val="1"/>
      <w:numFmt w:val="decimal"/>
      <w:pStyle w:val="FWBankingL1"/>
      <w:lvlText w:val="%1."/>
      <w:lvlJc w:val="left"/>
      <w:pPr>
        <w:tabs>
          <w:tab w:val="left" w:pos="720"/>
        </w:tabs>
        <w:ind w:left="0" w:firstLine="0"/>
      </w:pPr>
      <w:rPr>
        <w:rFonts w:ascii="Times New Roman" w:hAnsi="Times New Roman" w:cs="Times New Roman"/>
        <w:b/>
        <w:i w:val="0"/>
        <w:caps w:val="0"/>
        <w:strike w:val="0"/>
        <w:dstrike w:val="0"/>
        <w:color w:val="auto"/>
        <w:sz w:val="24"/>
        <w:szCs w:val="24"/>
        <w:u w:val="none"/>
      </w:rPr>
    </w:lvl>
    <w:lvl w:ilvl="1">
      <w:start w:val="1"/>
      <w:numFmt w:val="decimal"/>
      <w:pStyle w:val="FWBankingL2"/>
      <w:lvlText w:val="%1.%2"/>
      <w:lvlJc w:val="left"/>
      <w:pPr>
        <w:tabs>
          <w:tab w:val="left" w:pos="720"/>
        </w:tabs>
        <w:ind w:left="0" w:firstLine="0"/>
      </w:pPr>
      <w:rPr>
        <w:rFonts w:ascii="Times New Roman" w:hAnsi="Times New Roman" w:cs="Times New Roman"/>
        <w:b/>
        <w:i w:val="0"/>
        <w:caps w:val="0"/>
        <w:strike w:val="0"/>
        <w:dstrike w:val="0"/>
        <w:color w:val="auto"/>
        <w:u w:val="none"/>
      </w:rPr>
    </w:lvl>
    <w:lvl w:ilvl="2">
      <w:start w:val="1"/>
      <w:numFmt w:val="lowerLetter"/>
      <w:pStyle w:val="FWBankingL3"/>
      <w:lvlText w:val="(%3)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color w:val="auto"/>
        <w:u w:val="none"/>
      </w:rPr>
    </w:lvl>
    <w:lvl w:ilvl="3">
      <w:start w:val="1"/>
      <w:numFmt w:val="lowerRoman"/>
      <w:pStyle w:val="FWBankingL4"/>
      <w:lvlText w:val="(%4)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color w:val="auto"/>
        <w:u w:val="none"/>
      </w:rPr>
    </w:lvl>
    <w:lvl w:ilvl="4">
      <w:start w:val="1"/>
      <w:numFmt w:val="upperLetter"/>
      <w:pStyle w:val="FWBankingL5"/>
      <w:lvlText w:val="(%5)"/>
      <w:lvlJc w:val="left"/>
      <w:pPr>
        <w:tabs>
          <w:tab w:val="left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color w:val="auto"/>
        <w:u w:val="none"/>
      </w:rPr>
    </w:lvl>
    <w:lvl w:ilvl="5">
      <w:start w:val="1"/>
      <w:numFmt w:val="lowerLetter"/>
      <w:pStyle w:val="FWBankingL6"/>
      <w:lvlText w:val="(%6)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color w:val="auto"/>
        <w:u w:val="none"/>
      </w:rPr>
    </w:lvl>
    <w:lvl w:ilvl="6">
      <w:start w:val="1"/>
      <w:numFmt w:val="lowerRoman"/>
      <w:pStyle w:val="FWBankingL7"/>
      <w:lvlText w:val="(%7)"/>
      <w:lvlJc w:val="left"/>
      <w:pPr>
        <w:tabs>
          <w:tab w:val="left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color w:val="auto"/>
        <w:u w:val="none"/>
      </w:rPr>
    </w:lvl>
    <w:lvl w:ilvl="7">
      <w:start w:val="1"/>
      <w:numFmt w:val="upperLetter"/>
      <w:pStyle w:val="FWBankingL8"/>
      <w:lvlText w:val="(%8)"/>
      <w:lvlJc w:val="left"/>
      <w:pPr>
        <w:tabs>
          <w:tab w:val="left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color w:val="auto"/>
        <w:u w:val="none"/>
      </w:rPr>
    </w:lvl>
    <w:lvl w:ilvl="8">
      <w:start w:val="1"/>
      <w:numFmt w:val="lowerRoman"/>
      <w:lvlText w:val="%9)"/>
      <w:lvlJc w:val="left"/>
      <w:pPr>
        <w:tabs>
          <w:tab w:val="left" w:pos="5760"/>
        </w:tabs>
        <w:ind w:left="57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color w:val="auto"/>
        <w:u w:val="none"/>
      </w:rPr>
    </w:lvl>
  </w:abstractNum>
  <w:abstractNum w:abstractNumId="16" w15:restartNumberingAfterBreak="0">
    <w:nsid w:val="22E67D87"/>
    <w:multiLevelType w:val="multilevel"/>
    <w:tmpl w:val="22E67D87"/>
    <w:lvl w:ilvl="0">
      <w:start w:val="1"/>
      <w:numFmt w:val="decimal"/>
      <w:pStyle w:val="KWMEN-Attachment"/>
      <w:lvlText w:val="Attachment %1"/>
      <w:lvlJc w:val="left"/>
      <w:pPr>
        <w:ind w:left="1701" w:hanging="1701"/>
      </w:pPr>
      <w:rPr>
        <w:rFonts w:ascii="Arial" w:eastAsia="KaiTi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7" w15:restartNumberingAfterBreak="0">
    <w:nsid w:val="22F708B8"/>
    <w:multiLevelType w:val="multilevel"/>
    <w:tmpl w:val="22F708B8"/>
    <w:lvl w:ilvl="0">
      <w:start w:val="1"/>
      <w:numFmt w:val="upperRoman"/>
      <w:pStyle w:val="UCRoman1"/>
      <w:lvlText w:val="%1."/>
      <w:lvlJc w:val="left"/>
      <w:pPr>
        <w:tabs>
          <w:tab w:val="left" w:pos="680"/>
        </w:tabs>
        <w:ind w:left="680" w:hanging="680"/>
      </w:pPr>
      <w:rPr>
        <w:rFonts w:ascii="Arial" w:hAnsi="Arial" w:hint="default"/>
        <w:b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8" w15:restartNumberingAfterBreak="0">
    <w:nsid w:val="23622610"/>
    <w:multiLevelType w:val="multilevel"/>
    <w:tmpl w:val="23622610"/>
    <w:lvl w:ilvl="0">
      <w:start w:val="1"/>
      <w:numFmt w:val="lowerLetter"/>
      <w:pStyle w:val="FormCOLoweralphaa1"/>
      <w:lvlText w:val="(%1)"/>
      <w:lvlJc w:val="left"/>
      <w:pPr>
        <w:tabs>
          <w:tab w:val="left" w:pos="680"/>
        </w:tabs>
        <w:ind w:left="680" w:hanging="680"/>
      </w:pPr>
      <w:rPr>
        <w:rFonts w:ascii="Arial" w:hAnsi="Arial" w:hint="default"/>
        <w:sz w:val="20"/>
      </w:rPr>
    </w:lvl>
    <w:lvl w:ilvl="1">
      <w:start w:val="1"/>
      <w:numFmt w:val="lowerLetter"/>
      <w:lvlRestart w:val="0"/>
      <w:pStyle w:val="FormCOLoweralphaa2"/>
      <w:lvlText w:val="(%2)"/>
      <w:lvlJc w:val="left"/>
      <w:pPr>
        <w:tabs>
          <w:tab w:val="left" w:pos="1361"/>
        </w:tabs>
        <w:ind w:left="1361" w:hanging="681"/>
      </w:pPr>
      <w:rPr>
        <w:rFonts w:ascii="Arial" w:hAnsi="Arial" w:hint="default"/>
        <w:sz w:val="20"/>
      </w:rPr>
    </w:lvl>
    <w:lvl w:ilvl="2">
      <w:start w:val="1"/>
      <w:numFmt w:val="lowerLetter"/>
      <w:lvlRestart w:val="0"/>
      <w:pStyle w:val="FormCOLoweralphaa3"/>
      <w:lvlText w:val="(%3)"/>
      <w:lvlJc w:val="left"/>
      <w:pPr>
        <w:tabs>
          <w:tab w:val="left" w:pos="2041"/>
        </w:tabs>
        <w:ind w:left="2041" w:hanging="680"/>
      </w:pPr>
      <w:rPr>
        <w:rFonts w:ascii="Arial" w:hAnsi="Arial" w:hint="default"/>
        <w:sz w:val="20"/>
      </w:rPr>
    </w:lvl>
    <w:lvl w:ilvl="3">
      <w:start w:val="1"/>
      <w:numFmt w:val="lowerLetter"/>
      <w:pStyle w:val="FormCOLoweralphaa4"/>
      <w:lvlText w:val="(%4)"/>
      <w:lvlJc w:val="left"/>
      <w:pPr>
        <w:tabs>
          <w:tab w:val="left" w:pos="2608"/>
        </w:tabs>
        <w:ind w:left="2608" w:hanging="56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238A1512"/>
    <w:multiLevelType w:val="multilevel"/>
    <w:tmpl w:val="238A1512"/>
    <w:lvl w:ilvl="0">
      <w:start w:val="1"/>
      <w:numFmt w:val="decimal"/>
      <w:pStyle w:val="KWMCN-2"/>
      <w:lvlText w:val="%1"/>
      <w:lvlJc w:val="left"/>
      <w:pPr>
        <w:ind w:left="567" w:hanging="567"/>
      </w:pPr>
      <w:rPr>
        <w:rFonts w:ascii="Arial" w:eastAsia="KaiTi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0"/>
      <w:lvlText w:val="%1.%2"/>
      <w:lvlJc w:val="left"/>
      <w:pPr>
        <w:ind w:left="567" w:hanging="567"/>
      </w:pPr>
      <w:rPr>
        <w:rFonts w:ascii="Arial" w:eastAsia="KaiTi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1"/>
      <w:lvlText w:val="(%3)"/>
      <w:lvlJc w:val="left"/>
      <w:pPr>
        <w:ind w:left="567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2"/>
      <w:lvlText w:val="(%4)"/>
      <w:lvlJc w:val="left"/>
      <w:pPr>
        <w:ind w:left="1134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3"/>
      <w:lvlText w:val="(%5)"/>
      <w:lvlJc w:val="left"/>
      <w:pPr>
        <w:ind w:left="1701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0" w15:restartNumberingAfterBreak="0">
    <w:nsid w:val="23971282"/>
    <w:multiLevelType w:val="multilevel"/>
    <w:tmpl w:val="23971282"/>
    <w:lvl w:ilvl="0">
      <w:start w:val="1"/>
      <w:numFmt w:val="upperLetter"/>
      <w:pStyle w:val="UCAlpha4"/>
      <w:lvlText w:val="%1."/>
      <w:lvlJc w:val="left"/>
      <w:pPr>
        <w:tabs>
          <w:tab w:val="left" w:pos="2608"/>
        </w:tabs>
        <w:ind w:left="2608" w:hanging="567"/>
      </w:pPr>
      <w:rPr>
        <w:rFonts w:ascii="Arial" w:hAnsi="Arial" w:hint="default"/>
        <w:b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1" w15:restartNumberingAfterBreak="0">
    <w:nsid w:val="24D958FD"/>
    <w:multiLevelType w:val="multilevel"/>
    <w:tmpl w:val="24D958FD"/>
    <w:lvl w:ilvl="0">
      <w:start w:val="1"/>
      <w:numFmt w:val="bullet"/>
      <w:pStyle w:val="bullet3"/>
      <w:lvlText w:val=""/>
      <w:lvlJc w:val="left"/>
      <w:pPr>
        <w:tabs>
          <w:tab w:val="left" w:pos="2041"/>
        </w:tabs>
        <w:ind w:left="2041" w:hanging="6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57F3860"/>
    <w:multiLevelType w:val="multilevel"/>
    <w:tmpl w:val="257F3860"/>
    <w:lvl w:ilvl="0">
      <w:start w:val="1"/>
      <w:numFmt w:val="bullet"/>
      <w:pStyle w:val="KWMCN-"/>
      <w:lvlText w:val="•"/>
      <w:lvlJc w:val="left"/>
      <w:pPr>
        <w:ind w:left="1134" w:hanging="567"/>
      </w:pPr>
      <w:rPr>
        <w:rFonts w:ascii="Arial" w:eastAsia="KaiTi_GB2312" w:hAnsi="Arial" w:hint="default"/>
        <w:b w:val="0"/>
        <w:i w:val="0"/>
        <w:color w:val="auto"/>
        <w:sz w:val="24"/>
      </w:rPr>
    </w:lvl>
    <w:lvl w:ilvl="1">
      <w:start w:val="1"/>
      <w:numFmt w:val="bullet"/>
      <w:pStyle w:val="KWMCN-0"/>
      <w:lvlText w:val="-"/>
      <w:lvlJc w:val="left"/>
      <w:pPr>
        <w:ind w:left="1701" w:hanging="567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3" w15:restartNumberingAfterBreak="0">
    <w:nsid w:val="25E6172F"/>
    <w:multiLevelType w:val="singleLevel"/>
    <w:tmpl w:val="25E6172F"/>
    <w:lvl w:ilvl="0">
      <w:start w:val="1"/>
      <w:numFmt w:val="lowerLetter"/>
      <w:pStyle w:val="Tablealpha"/>
      <w:lvlText w:val="(%1)"/>
      <w:lvlJc w:val="left"/>
      <w:pPr>
        <w:tabs>
          <w:tab w:val="left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24" w15:restartNumberingAfterBreak="0">
    <w:nsid w:val="29D62245"/>
    <w:multiLevelType w:val="multilevel"/>
    <w:tmpl w:val="29D62245"/>
    <w:lvl w:ilvl="0">
      <w:start w:val="1"/>
      <w:numFmt w:val="decimal"/>
      <w:pStyle w:val="FormCOLinklatersBody"/>
      <w:lvlText w:val="(%1)"/>
      <w:lvlJc w:val="left"/>
      <w:pPr>
        <w:tabs>
          <w:tab w:val="left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33E75032"/>
    <w:multiLevelType w:val="multilevel"/>
    <w:tmpl w:val="33E75032"/>
    <w:lvl w:ilvl="0">
      <w:start w:val="1"/>
      <w:numFmt w:val="decimal"/>
      <w:pStyle w:val="FormCOAnnex"/>
      <w:lvlText w:val="Annex %1"/>
      <w:lvlJc w:val="left"/>
      <w:pPr>
        <w:tabs>
          <w:tab w:val="left" w:pos="2155"/>
        </w:tabs>
        <w:ind w:left="2155" w:hanging="1475"/>
      </w:pPr>
      <w:rPr>
        <w:rFonts w:ascii="Arial Bold" w:hAnsi="Arial Bold" w:hint="default"/>
        <w:b/>
        <w:i w:val="0"/>
        <w:sz w:val="20"/>
      </w:rPr>
    </w:lvl>
    <w:lvl w:ilvl="1">
      <w:start w:val="1"/>
      <w:numFmt w:val="lowerLetter"/>
      <w:pStyle w:val="FormCOEmergencyAnnex"/>
      <w:lvlText w:val="Annex %1%2"/>
      <w:lvlJc w:val="left"/>
      <w:pPr>
        <w:tabs>
          <w:tab w:val="left" w:pos="2155"/>
        </w:tabs>
        <w:ind w:left="2155" w:hanging="1475"/>
      </w:pPr>
      <w:rPr>
        <w:rFonts w:ascii="Arial Bold" w:hAnsi="Arial Bold" w:hint="default"/>
        <w:b/>
        <w:i w:val="0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34252447"/>
    <w:multiLevelType w:val="multilevel"/>
    <w:tmpl w:val="34252447"/>
    <w:lvl w:ilvl="0">
      <w:start w:val="1"/>
      <w:numFmt w:val="bullet"/>
      <w:pStyle w:val="bullet2"/>
      <w:lvlText w:val=""/>
      <w:lvlJc w:val="left"/>
      <w:pPr>
        <w:tabs>
          <w:tab w:val="left" w:pos="1361"/>
        </w:tabs>
        <w:ind w:left="1361" w:hanging="681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4705D16"/>
    <w:multiLevelType w:val="singleLevel"/>
    <w:tmpl w:val="34705D16"/>
    <w:lvl w:ilvl="0">
      <w:start w:val="1"/>
      <w:numFmt w:val="lowerLetter"/>
      <w:pStyle w:val="alpha3"/>
      <w:lvlText w:val="(%1)"/>
      <w:lvlJc w:val="left"/>
      <w:pPr>
        <w:tabs>
          <w:tab w:val="left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28" w15:restartNumberingAfterBreak="0">
    <w:nsid w:val="34A5631E"/>
    <w:multiLevelType w:val="multilevel"/>
    <w:tmpl w:val="34A5631E"/>
    <w:lvl w:ilvl="0">
      <w:start w:val="1"/>
      <w:numFmt w:val="upperLetter"/>
      <w:pStyle w:val="UCAlpha2"/>
      <w:lvlText w:val="%1."/>
      <w:lvlJc w:val="left"/>
      <w:pPr>
        <w:tabs>
          <w:tab w:val="left" w:pos="1361"/>
        </w:tabs>
        <w:ind w:left="1361" w:hanging="681"/>
      </w:pPr>
      <w:rPr>
        <w:rFonts w:ascii="Arial" w:hAnsi="Arial" w:hint="default"/>
        <w:b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9" w15:restartNumberingAfterBreak="0">
    <w:nsid w:val="356238E7"/>
    <w:multiLevelType w:val="multilevel"/>
    <w:tmpl w:val="356238E7"/>
    <w:lvl w:ilvl="0">
      <w:start w:val="1"/>
      <w:numFmt w:val="bullet"/>
      <w:pStyle w:val="KWMEN-Bullet-1"/>
      <w:lvlText w:val="•"/>
      <w:lvlJc w:val="left"/>
      <w:pPr>
        <w:ind w:left="1134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1">
      <w:start w:val="1"/>
      <w:numFmt w:val="bullet"/>
      <w:pStyle w:val="KWMEN-Bullet-2"/>
      <w:lvlText w:val="-"/>
      <w:lvlJc w:val="left"/>
      <w:pPr>
        <w:ind w:left="1701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0" w15:restartNumberingAfterBreak="0">
    <w:nsid w:val="367266A1"/>
    <w:multiLevelType w:val="multilevel"/>
    <w:tmpl w:val="367266A1"/>
    <w:lvl w:ilvl="0">
      <w:start w:val="1"/>
      <w:numFmt w:val="decimal"/>
      <w:pStyle w:val="Firm3L1"/>
      <w:lvlText w:val="%1."/>
      <w:lvlJc w:val="left"/>
      <w:pPr>
        <w:tabs>
          <w:tab w:val="left" w:pos="720"/>
        </w:tabs>
        <w:ind w:left="720" w:hanging="720"/>
      </w:pPr>
      <w:rPr>
        <w:b/>
        <w:i w:val="0"/>
        <w:caps w:val="0"/>
        <w:u w:val="none"/>
      </w:rPr>
    </w:lvl>
    <w:lvl w:ilvl="1">
      <w:start w:val="1"/>
      <w:numFmt w:val="decimal"/>
      <w:pStyle w:val="Firm3L2"/>
      <w:lvlText w:val="%1.%2"/>
      <w:lvlJc w:val="left"/>
      <w:pPr>
        <w:tabs>
          <w:tab w:val="left" w:pos="720"/>
        </w:tabs>
        <w:ind w:left="720" w:hanging="720"/>
      </w:pPr>
      <w:rPr>
        <w:b w:val="0"/>
        <w:i w:val="0"/>
        <w:caps w:val="0"/>
        <w:u w:val="none"/>
      </w:rPr>
    </w:lvl>
    <w:lvl w:ilvl="2">
      <w:start w:val="1"/>
      <w:numFmt w:val="lowerLetter"/>
      <w:pStyle w:val="Firm3L3"/>
      <w:lvlText w:val="(%3)"/>
      <w:lvlJc w:val="left"/>
      <w:pPr>
        <w:tabs>
          <w:tab w:val="left" w:pos="1440"/>
        </w:tabs>
        <w:ind w:left="1440" w:hanging="720"/>
      </w:pPr>
      <w:rPr>
        <w:b w:val="0"/>
        <w:i w:val="0"/>
        <w:caps w:val="0"/>
        <w:u w:val="none"/>
      </w:rPr>
    </w:lvl>
    <w:lvl w:ilvl="3">
      <w:start w:val="1"/>
      <w:numFmt w:val="lowerRoman"/>
      <w:pStyle w:val="Firm3L4"/>
      <w:lvlText w:val="(%4)"/>
      <w:lvlJc w:val="left"/>
      <w:pPr>
        <w:tabs>
          <w:tab w:val="left" w:pos="2160"/>
        </w:tabs>
        <w:ind w:left="2160" w:hanging="720"/>
      </w:pPr>
      <w:rPr>
        <w:b w:val="0"/>
        <w:i w:val="0"/>
        <w:caps w:val="0"/>
        <w:u w:val="none"/>
      </w:rPr>
    </w:lvl>
    <w:lvl w:ilvl="4">
      <w:start w:val="1"/>
      <w:numFmt w:val="upperLetter"/>
      <w:pStyle w:val="Firm3L5"/>
      <w:lvlText w:val="(%5)"/>
      <w:lvlJc w:val="left"/>
      <w:pPr>
        <w:tabs>
          <w:tab w:val="left" w:pos="2880"/>
        </w:tabs>
        <w:ind w:left="2880" w:hanging="720"/>
      </w:pPr>
      <w:rPr>
        <w:b w:val="0"/>
        <w:i w:val="0"/>
        <w:caps w:val="0"/>
        <w:u w:val="none"/>
      </w:rPr>
    </w:lvl>
    <w:lvl w:ilvl="5">
      <w:start w:val="1"/>
      <w:numFmt w:val="upperRoman"/>
      <w:pStyle w:val="Firm3L6"/>
      <w:lvlText w:val="(%6)"/>
      <w:lvlJc w:val="left"/>
      <w:pPr>
        <w:tabs>
          <w:tab w:val="left" w:pos="3600"/>
        </w:tabs>
        <w:ind w:left="3600" w:hanging="720"/>
      </w:pPr>
      <w:rPr>
        <w:b w:val="0"/>
        <w:i w:val="0"/>
        <w:caps w:val="0"/>
        <w:u w:val="none"/>
      </w:rPr>
    </w:lvl>
    <w:lvl w:ilvl="6">
      <w:start w:val="27"/>
      <w:numFmt w:val="lowerLetter"/>
      <w:pStyle w:val="Firm3L7"/>
      <w:lvlText w:val="(%7)"/>
      <w:lvlJc w:val="left"/>
      <w:pPr>
        <w:tabs>
          <w:tab w:val="left" w:pos="4320"/>
        </w:tabs>
        <w:ind w:left="4320" w:hanging="720"/>
      </w:pPr>
      <w:rPr>
        <w:b w:val="0"/>
        <w:i w:val="0"/>
        <w:caps w:val="0"/>
        <w:u w:val="none"/>
      </w:rPr>
    </w:lvl>
    <w:lvl w:ilvl="7">
      <w:start w:val="1"/>
      <w:numFmt w:val="bullet"/>
      <w:lvlRestart w:val="0"/>
      <w:pStyle w:val="Firm3L8"/>
      <w:lvlText w:val="·"/>
      <w:lvlJc w:val="left"/>
      <w:pPr>
        <w:tabs>
          <w:tab w:val="left" w:pos="720"/>
        </w:tabs>
        <w:ind w:left="720" w:hanging="720"/>
      </w:pPr>
      <w:rPr>
        <w:rFonts w:ascii="Symbol" w:hAnsi="Symbol" w:hint="default"/>
        <w:b w:val="0"/>
        <w:i w:val="0"/>
        <w:caps w:val="0"/>
        <w:u w:val="none"/>
      </w:rPr>
    </w:lvl>
    <w:lvl w:ilvl="8">
      <w:start w:val="1"/>
      <w:numFmt w:val="bullet"/>
      <w:lvlRestart w:val="0"/>
      <w:pStyle w:val="Firm3L9"/>
      <w:lvlText w:val="·"/>
      <w:lvlJc w:val="left"/>
      <w:pPr>
        <w:tabs>
          <w:tab w:val="left" w:pos="1440"/>
        </w:tabs>
        <w:ind w:left="1440" w:hanging="720"/>
      </w:pPr>
      <w:rPr>
        <w:rFonts w:ascii="Symbol" w:hAnsi="Symbol" w:hint="default"/>
        <w:b w:val="0"/>
        <w:i w:val="0"/>
        <w:caps w:val="0"/>
        <w:u w:val="none"/>
      </w:rPr>
    </w:lvl>
  </w:abstractNum>
  <w:abstractNum w:abstractNumId="31" w15:restartNumberingAfterBreak="0">
    <w:nsid w:val="37E21890"/>
    <w:multiLevelType w:val="multilevel"/>
    <w:tmpl w:val="37E21890"/>
    <w:lvl w:ilvl="0">
      <w:start w:val="1"/>
      <w:numFmt w:val="decimal"/>
      <w:pStyle w:val="TCLevel1"/>
      <w:lvlText w:val="%1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</w:rPr>
    </w:lvl>
    <w:lvl w:ilvl="1">
      <w:start w:val="1"/>
      <w:numFmt w:val="lowerLetter"/>
      <w:pStyle w:val="TCLevel2"/>
      <w:lvlText w:val="(%2)"/>
      <w:lvlJc w:val="left"/>
      <w:pPr>
        <w:tabs>
          <w:tab w:val="left" w:pos="1361"/>
        </w:tabs>
        <w:ind w:left="1361" w:hanging="681"/>
      </w:pPr>
      <w:rPr>
        <w:rFonts w:hint="default"/>
        <w:b/>
        <w:i w:val="0"/>
      </w:rPr>
    </w:lvl>
    <w:lvl w:ilvl="2">
      <w:start w:val="1"/>
      <w:numFmt w:val="lowerRoman"/>
      <w:pStyle w:val="TCLevel3"/>
      <w:lvlText w:val="(%3)"/>
      <w:lvlJc w:val="left"/>
      <w:pPr>
        <w:tabs>
          <w:tab w:val="left" w:pos="2041"/>
        </w:tabs>
        <w:ind w:left="2041" w:hanging="680"/>
      </w:pPr>
      <w:rPr>
        <w:rFonts w:hint="default"/>
      </w:rPr>
    </w:lvl>
    <w:lvl w:ilvl="3">
      <w:start w:val="1"/>
      <w:numFmt w:val="upperLetter"/>
      <w:pStyle w:val="TCLevel4"/>
      <w:lvlText w:val="(%4)"/>
      <w:lvlJc w:val="left"/>
      <w:pPr>
        <w:tabs>
          <w:tab w:val="left" w:pos="2608"/>
        </w:tabs>
        <w:ind w:left="2608" w:hanging="567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left" w:pos="4320"/>
        </w:tabs>
        <w:ind w:left="4320" w:hanging="720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none"/>
      <w:lvlText w:val=""/>
      <w:lvlJc w:val="left"/>
      <w:pPr>
        <w:tabs>
          <w:tab w:val="left" w:pos="5040"/>
        </w:tabs>
        <w:ind w:left="5040" w:hanging="720"/>
      </w:pPr>
      <w:rPr>
        <w:rFonts w:ascii="MS Mincho" w:eastAsia="MS Mincho" w:hAnsi="MS Mincho" w:hint="eastAsia"/>
        <w:b w:val="0"/>
        <w:i w:val="0"/>
        <w:sz w:val="20"/>
      </w:rPr>
    </w:lvl>
    <w:lvl w:ilvl="6">
      <w:start w:val="1"/>
      <w:numFmt w:val="none"/>
      <w:lvlText w:val=""/>
      <w:lvlJc w:val="left"/>
      <w:pPr>
        <w:tabs>
          <w:tab w:val="left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left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left" w:pos="3240"/>
        </w:tabs>
        <w:ind w:left="3240" w:hanging="360"/>
      </w:pPr>
      <w:rPr>
        <w:rFonts w:hint="default"/>
      </w:rPr>
    </w:lvl>
  </w:abstractNum>
  <w:abstractNum w:abstractNumId="32" w15:restartNumberingAfterBreak="0">
    <w:nsid w:val="386006ED"/>
    <w:multiLevelType w:val="singleLevel"/>
    <w:tmpl w:val="386006ED"/>
    <w:lvl w:ilvl="0">
      <w:start w:val="1"/>
      <w:numFmt w:val="lowerLetter"/>
      <w:pStyle w:val="alpha6"/>
      <w:lvlText w:val="(%1)"/>
      <w:lvlJc w:val="left"/>
      <w:pPr>
        <w:tabs>
          <w:tab w:val="left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33" w15:restartNumberingAfterBreak="0">
    <w:nsid w:val="3D8F4AF6"/>
    <w:multiLevelType w:val="multilevel"/>
    <w:tmpl w:val="3D8F4AF6"/>
    <w:lvl w:ilvl="0">
      <w:start w:val="1"/>
      <w:numFmt w:val="decimal"/>
      <w:pStyle w:val="KWMEN-Article"/>
      <w:lvlText w:val="Article %1"/>
      <w:lvlJc w:val="left"/>
      <w:pPr>
        <w:ind w:left="1021" w:hanging="1021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34" w15:restartNumberingAfterBreak="0">
    <w:nsid w:val="3EBD2A5E"/>
    <w:multiLevelType w:val="multilevel"/>
    <w:tmpl w:val="3EBD2A5E"/>
    <w:lvl w:ilvl="0">
      <w:start w:val="1"/>
      <w:numFmt w:val="bullet"/>
      <w:pStyle w:val="dashbullet1"/>
      <w:lvlText w:val=""/>
      <w:lvlJc w:val="left"/>
      <w:pPr>
        <w:tabs>
          <w:tab w:val="left" w:pos="680"/>
        </w:tabs>
        <w:ind w:left="680" w:hanging="680"/>
      </w:pPr>
      <w:rPr>
        <w:rFonts w:ascii="Symbol" w:hAnsi="Symbol" w:hint="default"/>
        <w:color w:val="00005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FBC403A"/>
    <w:multiLevelType w:val="multilevel"/>
    <w:tmpl w:val="3FBC403A"/>
    <w:lvl w:ilvl="0">
      <w:start w:val="1"/>
      <w:numFmt w:val="upperLetter"/>
      <w:pStyle w:val="UCAlpha5"/>
      <w:lvlText w:val="%1."/>
      <w:lvlJc w:val="left"/>
      <w:pPr>
        <w:tabs>
          <w:tab w:val="left" w:pos="3288"/>
        </w:tabs>
        <w:ind w:left="3288" w:hanging="680"/>
      </w:pPr>
      <w:rPr>
        <w:rFonts w:ascii="Arial" w:hAnsi="Arial" w:hint="default"/>
        <w:b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6" w15:restartNumberingAfterBreak="0">
    <w:nsid w:val="41162E3A"/>
    <w:multiLevelType w:val="multilevel"/>
    <w:tmpl w:val="41162E3A"/>
    <w:lvl w:ilvl="0">
      <w:start w:val="1"/>
      <w:numFmt w:val="decimal"/>
      <w:pStyle w:val="KWMCN-1"/>
      <w:lvlText w:val="第%1条"/>
      <w:lvlJc w:val="left"/>
      <w:pPr>
        <w:ind w:left="851" w:hanging="851"/>
      </w:pPr>
      <w:rPr>
        <w:rFonts w:ascii="Arial" w:eastAsia="KaiTi_GB2312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37" w15:restartNumberingAfterBreak="0">
    <w:nsid w:val="432476DC"/>
    <w:multiLevelType w:val="multilevel"/>
    <w:tmpl w:val="432476DC"/>
    <w:lvl w:ilvl="0">
      <w:start w:val="1"/>
      <w:numFmt w:val="bullet"/>
      <w:pStyle w:val="dashbullet3"/>
      <w:lvlText w:val=""/>
      <w:lvlJc w:val="left"/>
      <w:pPr>
        <w:tabs>
          <w:tab w:val="left" w:pos="2041"/>
        </w:tabs>
        <w:ind w:left="2041" w:hanging="680"/>
      </w:pPr>
      <w:rPr>
        <w:rFonts w:ascii="Symbol" w:hAnsi="Symbol" w:hint="default"/>
        <w:color w:val="00005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3972FF6"/>
    <w:multiLevelType w:val="multilevel"/>
    <w:tmpl w:val="43972FF6"/>
    <w:lvl w:ilvl="0">
      <w:start w:val="1"/>
      <w:numFmt w:val="chineseCountingThousand"/>
      <w:pStyle w:val="KWMCN-3"/>
      <w:lvlText w:val="附件%1"/>
      <w:lvlJc w:val="left"/>
      <w:pPr>
        <w:ind w:left="1134" w:hanging="1134"/>
      </w:pPr>
      <w:rPr>
        <w:rFonts w:ascii="Arial" w:eastAsia="KaiTi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39" w15:restartNumberingAfterBreak="0">
    <w:nsid w:val="4C3B3F24"/>
    <w:multiLevelType w:val="multilevel"/>
    <w:tmpl w:val="4C3B3F24"/>
    <w:lvl w:ilvl="0">
      <w:start w:val="1"/>
      <w:numFmt w:val="decimal"/>
      <w:pStyle w:val="FormCOFigurenote"/>
      <w:lvlText w:val="Figure %1"/>
      <w:lvlJc w:val="left"/>
      <w:pPr>
        <w:tabs>
          <w:tab w:val="left" w:pos="1701"/>
        </w:tabs>
        <w:ind w:left="1701" w:hanging="1021"/>
      </w:pPr>
      <w:rPr>
        <w:rFonts w:ascii="Arial" w:hAnsi="Arial" w:hint="default"/>
        <w:b/>
        <w:i w:val="0"/>
        <w:sz w:val="18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4D347763"/>
    <w:multiLevelType w:val="multilevel"/>
    <w:tmpl w:val="4D347763"/>
    <w:lvl w:ilvl="0">
      <w:start w:val="1"/>
      <w:numFmt w:val="decimal"/>
      <w:pStyle w:val="engageL1"/>
      <w:lvlText w:val="%1"/>
      <w:lvlJc w:val="left"/>
      <w:pPr>
        <w:tabs>
          <w:tab w:val="left" w:pos="567"/>
        </w:tabs>
        <w:ind w:left="567" w:hanging="567"/>
      </w:pPr>
      <w:rPr>
        <w:rFonts w:ascii="Arial" w:hAnsi="Arial" w:hint="default"/>
        <w:b/>
        <w:i w:val="0"/>
        <w:sz w:val="13"/>
      </w:rPr>
    </w:lvl>
    <w:lvl w:ilvl="1">
      <w:start w:val="1"/>
      <w:numFmt w:val="decimal"/>
      <w:pStyle w:val="engageL2"/>
      <w:lvlText w:val="%1.%2"/>
      <w:lvlJc w:val="left"/>
      <w:pPr>
        <w:tabs>
          <w:tab w:val="left" w:pos="567"/>
        </w:tabs>
        <w:ind w:left="567" w:hanging="567"/>
      </w:pPr>
      <w:rPr>
        <w:rFonts w:ascii="Arial" w:hAnsi="Arial" w:hint="default"/>
        <w:b/>
        <w:i w:val="0"/>
        <w:sz w:val="13"/>
      </w:rPr>
    </w:lvl>
    <w:lvl w:ilvl="2">
      <w:start w:val="1"/>
      <w:numFmt w:val="decimal"/>
      <w:lvlText w:val="%1.%2.%3"/>
      <w:lvlJc w:val="left"/>
      <w:pPr>
        <w:tabs>
          <w:tab w:val="left" w:pos="2041"/>
        </w:tabs>
        <w:ind w:left="2041" w:hanging="794"/>
      </w:pPr>
      <w:rPr>
        <w:rFonts w:hint="default"/>
        <w:b/>
        <w:i w:val="0"/>
        <w:sz w:val="17"/>
      </w:rPr>
    </w:lvl>
    <w:lvl w:ilvl="3">
      <w:start w:val="1"/>
      <w:numFmt w:val="lowerRoman"/>
      <w:lvlText w:val="(%4)"/>
      <w:lvlJc w:val="left"/>
      <w:pPr>
        <w:tabs>
          <w:tab w:val="left" w:pos="2722"/>
        </w:tabs>
        <w:ind w:left="2722" w:hanging="681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left" w:pos="3289"/>
        </w:tabs>
        <w:ind w:left="3289" w:hanging="567"/>
      </w:pPr>
      <w:rPr>
        <w:rFonts w:hint="default"/>
      </w:rPr>
    </w:lvl>
    <w:lvl w:ilvl="5">
      <w:start w:val="1"/>
      <w:numFmt w:val="upperRoman"/>
      <w:lvlText w:val="(%6)"/>
      <w:lvlJc w:val="left"/>
      <w:pPr>
        <w:tabs>
          <w:tab w:val="left" w:pos="3969"/>
        </w:tabs>
        <w:ind w:left="3969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/>
      </w:rPr>
    </w:lvl>
  </w:abstractNum>
  <w:abstractNum w:abstractNumId="41" w15:restartNumberingAfterBreak="0">
    <w:nsid w:val="4DAE4F79"/>
    <w:multiLevelType w:val="multilevel"/>
    <w:tmpl w:val="4DAE4F79"/>
    <w:lvl w:ilvl="0">
      <w:start w:val="1"/>
      <w:numFmt w:val="chineseCountingThousand"/>
      <w:pStyle w:val="KWMCN-TS"/>
      <w:lvlText w:val="%1、"/>
      <w:lvlJc w:val="left"/>
      <w:pPr>
        <w:ind w:left="567" w:hanging="567"/>
      </w:pPr>
      <w:rPr>
        <w:rFonts w:ascii="Arial" w:eastAsia="KaiTi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TS0"/>
      <w:lvlText w:val="(%2)"/>
      <w:lvlJc w:val="left"/>
      <w:pPr>
        <w:ind w:left="1134" w:hanging="567"/>
      </w:pPr>
      <w:rPr>
        <w:rFonts w:ascii="Arial" w:eastAsia="KaiTi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TS1"/>
      <w:lvlText w:val="%3."/>
      <w:lvlJc w:val="left"/>
      <w:pPr>
        <w:ind w:left="1134" w:hanging="567"/>
      </w:pPr>
      <w:rPr>
        <w:rFonts w:ascii="Arial" w:eastAsia="KaiTi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TS2"/>
      <w:lvlText w:val="(%4)"/>
      <w:lvlJc w:val="left"/>
      <w:pPr>
        <w:ind w:left="1701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TS3"/>
      <w:lvlText w:val="%5."/>
      <w:lvlJc w:val="left"/>
      <w:pPr>
        <w:ind w:left="2268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2" w15:restartNumberingAfterBreak="0">
    <w:nsid w:val="4E6D7BFA"/>
    <w:multiLevelType w:val="singleLevel"/>
    <w:tmpl w:val="4E6D7BFA"/>
    <w:lvl w:ilvl="0">
      <w:start w:val="1"/>
      <w:numFmt w:val="lowerLetter"/>
      <w:pStyle w:val="alpha5"/>
      <w:lvlText w:val="(%1)"/>
      <w:lvlJc w:val="left"/>
      <w:pPr>
        <w:tabs>
          <w:tab w:val="left" w:pos="3288"/>
        </w:tabs>
        <w:ind w:left="3288" w:hanging="680"/>
      </w:pPr>
      <w:rPr>
        <w:rFonts w:ascii="Arial" w:hAnsi="Arial" w:hint="default"/>
        <w:b w:val="0"/>
        <w:i w:val="0"/>
        <w:sz w:val="20"/>
      </w:rPr>
    </w:lvl>
  </w:abstractNum>
  <w:abstractNum w:abstractNumId="43" w15:restartNumberingAfterBreak="0">
    <w:nsid w:val="501F0A1D"/>
    <w:multiLevelType w:val="multilevel"/>
    <w:tmpl w:val="501F0A1D"/>
    <w:lvl w:ilvl="0">
      <w:start w:val="1"/>
      <w:numFmt w:val="chineseCountingThousand"/>
      <w:pStyle w:val="KWMCN-4"/>
      <w:lvlText w:val="附录%1"/>
      <w:lvlJc w:val="left"/>
      <w:pPr>
        <w:ind w:left="1134" w:hanging="1134"/>
      </w:pPr>
      <w:rPr>
        <w:rFonts w:ascii="Arial" w:eastAsia="KaiTi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44" w15:restartNumberingAfterBreak="0">
    <w:nsid w:val="512A7C3C"/>
    <w:multiLevelType w:val="singleLevel"/>
    <w:tmpl w:val="512A7C3C"/>
    <w:lvl w:ilvl="0">
      <w:start w:val="1"/>
      <w:numFmt w:val="lowerLetter"/>
      <w:pStyle w:val="alpha1"/>
      <w:lvlText w:val="(%1)"/>
      <w:lvlJc w:val="left"/>
      <w:pPr>
        <w:tabs>
          <w:tab w:val="left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45" w15:restartNumberingAfterBreak="0">
    <w:nsid w:val="51421573"/>
    <w:multiLevelType w:val="multilevel"/>
    <w:tmpl w:val="51421573"/>
    <w:lvl w:ilvl="0">
      <w:start w:val="1"/>
      <w:numFmt w:val="bullet"/>
      <w:pStyle w:val="dashbullet5"/>
      <w:lvlText w:val=""/>
      <w:lvlJc w:val="left"/>
      <w:pPr>
        <w:tabs>
          <w:tab w:val="left" w:pos="3288"/>
        </w:tabs>
        <w:ind w:left="3288" w:hanging="680"/>
      </w:pPr>
      <w:rPr>
        <w:rFonts w:ascii="Symbol" w:hAnsi="Symbol" w:hint="default"/>
        <w:color w:val="00005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25F4573"/>
    <w:multiLevelType w:val="multilevel"/>
    <w:tmpl w:val="525F4573"/>
    <w:lvl w:ilvl="0">
      <w:start w:val="1"/>
      <w:numFmt w:val="bullet"/>
      <w:pStyle w:val="dashbullet4"/>
      <w:lvlText w:val=""/>
      <w:lvlJc w:val="left"/>
      <w:pPr>
        <w:tabs>
          <w:tab w:val="left" w:pos="2608"/>
        </w:tabs>
        <w:ind w:left="2608" w:hanging="567"/>
      </w:pPr>
      <w:rPr>
        <w:rFonts w:ascii="Symbol" w:hAnsi="Symbol" w:hint="default"/>
        <w:color w:val="00005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3B17CF4"/>
    <w:multiLevelType w:val="multilevel"/>
    <w:tmpl w:val="53B17CF4"/>
    <w:lvl w:ilvl="0">
      <w:start w:val="1"/>
      <w:numFmt w:val="bullet"/>
      <w:pStyle w:val="dashbullet2"/>
      <w:lvlText w:val=""/>
      <w:lvlJc w:val="left"/>
      <w:pPr>
        <w:tabs>
          <w:tab w:val="left" w:pos="1361"/>
        </w:tabs>
        <w:ind w:left="1361" w:hanging="681"/>
      </w:pPr>
      <w:rPr>
        <w:rFonts w:ascii="Symbol" w:hAnsi="Symbol" w:hint="default"/>
        <w:color w:val="00005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5847832"/>
    <w:multiLevelType w:val="multilevel"/>
    <w:tmpl w:val="55847832"/>
    <w:lvl w:ilvl="0">
      <w:start w:val="1"/>
      <w:numFmt w:val="decimal"/>
      <w:pStyle w:val="KWMCN-5"/>
      <w:lvlText w:val="%1"/>
      <w:lvlJc w:val="left"/>
      <w:pPr>
        <w:ind w:left="1134" w:hanging="567"/>
      </w:pPr>
      <w:rPr>
        <w:rFonts w:ascii="Arial" w:eastAsia="KaiTi_GB2312" w:hAnsi="Arial" w:hint="default"/>
        <w:b w:val="0"/>
        <w:i w:val="0"/>
        <w:sz w:val="20"/>
      </w:rPr>
    </w:lvl>
    <w:lvl w:ilvl="1">
      <w:start w:val="1"/>
      <w:numFmt w:val="lowerLetter"/>
      <w:pStyle w:val="KWMCN-6"/>
      <w:lvlText w:val="%2)"/>
      <w:lvlJc w:val="left"/>
      <w:pPr>
        <w:ind w:left="1701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CN-7"/>
      <w:lvlText w:val="%3."/>
      <w:lvlJc w:val="left"/>
      <w:pPr>
        <w:ind w:left="2268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49" w15:restartNumberingAfterBreak="0">
    <w:nsid w:val="55F728E2"/>
    <w:multiLevelType w:val="multilevel"/>
    <w:tmpl w:val="55F728E2"/>
    <w:lvl w:ilvl="0">
      <w:start w:val="1"/>
      <w:numFmt w:val="upperRoman"/>
      <w:pStyle w:val="UCRoman2"/>
      <w:lvlText w:val="%1."/>
      <w:lvlJc w:val="left"/>
      <w:pPr>
        <w:tabs>
          <w:tab w:val="left" w:pos="1361"/>
        </w:tabs>
        <w:ind w:left="1361" w:hanging="681"/>
      </w:pPr>
      <w:rPr>
        <w:rFonts w:ascii="Arial" w:hAnsi="Arial" w:hint="default"/>
        <w:b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0" w15:restartNumberingAfterBreak="0">
    <w:nsid w:val="569E4223"/>
    <w:multiLevelType w:val="multilevel"/>
    <w:tmpl w:val="569E4223"/>
    <w:lvl w:ilvl="0">
      <w:start w:val="1"/>
      <w:numFmt w:val="decimal"/>
      <w:pStyle w:val="FormCOTablenumbering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1" w15:restartNumberingAfterBreak="0">
    <w:nsid w:val="56E26FEF"/>
    <w:multiLevelType w:val="singleLevel"/>
    <w:tmpl w:val="56E26FEF"/>
    <w:lvl w:ilvl="0">
      <w:start w:val="1"/>
      <w:numFmt w:val="lowerRoman"/>
      <w:pStyle w:val="roman4"/>
      <w:lvlText w:val="(%1)"/>
      <w:lvlJc w:val="left"/>
      <w:pPr>
        <w:tabs>
          <w:tab w:val="left" w:pos="2608"/>
        </w:tabs>
        <w:ind w:left="2608" w:hanging="567"/>
      </w:pPr>
      <w:rPr>
        <w:rFonts w:ascii="Arial" w:hAnsi="Arial" w:hint="default"/>
        <w:b w:val="0"/>
        <w:i w:val="0"/>
        <w:sz w:val="20"/>
      </w:rPr>
    </w:lvl>
  </w:abstractNum>
  <w:abstractNum w:abstractNumId="52" w15:restartNumberingAfterBreak="0">
    <w:nsid w:val="58A56CDE"/>
    <w:multiLevelType w:val="multilevel"/>
    <w:tmpl w:val="58A56CDE"/>
    <w:lvl w:ilvl="0">
      <w:start w:val="1"/>
      <w:numFmt w:val="bullet"/>
      <w:pStyle w:val="bullet4"/>
      <w:lvlText w:val=""/>
      <w:lvlJc w:val="left"/>
      <w:pPr>
        <w:tabs>
          <w:tab w:val="left" w:pos="2608"/>
        </w:tabs>
        <w:ind w:left="2608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AF711EC"/>
    <w:multiLevelType w:val="singleLevel"/>
    <w:tmpl w:val="5AF711EC"/>
    <w:lvl w:ilvl="0">
      <w:start w:val="1"/>
      <w:numFmt w:val="lowerRoman"/>
      <w:pStyle w:val="roman1"/>
      <w:lvlText w:val="(%1)"/>
      <w:lvlJc w:val="left"/>
      <w:pPr>
        <w:tabs>
          <w:tab w:val="left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54" w15:restartNumberingAfterBreak="0">
    <w:nsid w:val="5D194207"/>
    <w:multiLevelType w:val="multilevel"/>
    <w:tmpl w:val="5D194207"/>
    <w:lvl w:ilvl="0">
      <w:start w:val="1"/>
      <w:numFmt w:val="decimal"/>
      <w:pStyle w:val="ScheduleHeading"/>
      <w:suff w:val="nothing"/>
      <w:lvlText w:val="Schedule %1"/>
      <w:lvlJc w:val="left"/>
      <w:pPr>
        <w:ind w:left="0" w:firstLine="0"/>
      </w:pPr>
      <w:rPr>
        <w:rFonts w:ascii="Arial" w:hAnsi="Arial" w:hint="default"/>
        <w:b/>
        <w:i w:val="0"/>
        <w:sz w:val="23"/>
      </w:rPr>
    </w:lvl>
    <w:lvl w:ilvl="1">
      <w:start w:val="1"/>
      <w:numFmt w:val="upperRoman"/>
      <w:suff w:val="nothing"/>
      <w:lvlText w:val="Part %2"/>
      <w:lvlJc w:val="left"/>
      <w:pPr>
        <w:ind w:left="0" w:firstLine="0"/>
      </w:pPr>
      <w:rPr>
        <w:rFonts w:ascii="Arial" w:hAnsi="Arial" w:hint="default"/>
        <w:b/>
        <w:i w:val="0"/>
        <w:caps/>
        <w:sz w:val="23"/>
      </w:rPr>
    </w:lvl>
    <w:lvl w:ilvl="2">
      <w:start w:val="1"/>
      <w:numFmt w:val="decimal"/>
      <w:lvlText w:val="%3."/>
      <w:lvlJc w:val="left"/>
      <w:pPr>
        <w:tabs>
          <w:tab w:val="left" w:pos="624"/>
        </w:tabs>
        <w:ind w:left="624" w:hanging="624"/>
      </w:pPr>
      <w:rPr>
        <w:rFonts w:ascii="Helvetica" w:hAnsi="Helvetica" w:hint="default"/>
        <w:b w:val="0"/>
        <w:i w:val="0"/>
        <w:sz w:val="20"/>
      </w:rPr>
    </w:lvl>
    <w:lvl w:ilvl="3">
      <w:start w:val="1"/>
      <w:numFmt w:val="decimal"/>
      <w:lvlText w:val="%3.%4"/>
      <w:lvlJc w:val="left"/>
      <w:pPr>
        <w:tabs>
          <w:tab w:val="left" w:pos="624"/>
        </w:tabs>
        <w:ind w:left="624" w:hanging="624"/>
      </w:pPr>
      <w:rPr>
        <w:rFonts w:ascii="Helvetica" w:hAnsi="Helvetica" w:hint="default"/>
        <w:b w:val="0"/>
        <w:i w:val="0"/>
        <w:sz w:val="20"/>
      </w:rPr>
    </w:lvl>
    <w:lvl w:ilvl="4">
      <w:start w:val="1"/>
      <w:numFmt w:val="lowerLetter"/>
      <w:lvlText w:val="(%5)"/>
      <w:lvlJc w:val="left"/>
      <w:pPr>
        <w:tabs>
          <w:tab w:val="left" w:pos="624"/>
        </w:tabs>
        <w:ind w:left="624" w:hanging="624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lowerRoman"/>
      <w:lvlText w:val="(%6)"/>
      <w:lvlJc w:val="left"/>
      <w:pPr>
        <w:tabs>
          <w:tab w:val="left" w:pos="1361"/>
        </w:tabs>
        <w:ind w:left="1361" w:hanging="737"/>
      </w:pPr>
      <w:rPr>
        <w:rFonts w:ascii="Arial" w:hAnsi="Arial" w:hint="default"/>
        <w:b w:val="0"/>
        <w:i w:val="0"/>
        <w:sz w:val="20"/>
      </w:rPr>
    </w:lvl>
    <w:lvl w:ilvl="6">
      <w:start w:val="1"/>
      <w:numFmt w:val="lowerLetter"/>
      <w:lvlText w:val="(%7)"/>
      <w:lvlJc w:val="left"/>
      <w:pPr>
        <w:tabs>
          <w:tab w:val="left" w:pos="1361"/>
        </w:tabs>
        <w:ind w:left="1361" w:hanging="737"/>
      </w:pPr>
      <w:rPr>
        <w:rFonts w:ascii="Arial" w:hAnsi="Arial" w:hint="default"/>
        <w:b w:val="0"/>
        <w:i w:val="0"/>
        <w:sz w:val="20"/>
      </w:rPr>
    </w:lvl>
    <w:lvl w:ilvl="7">
      <w:start w:val="1"/>
      <w:numFmt w:val="lowerRoman"/>
      <w:lvlText w:val="(%8)"/>
      <w:lvlJc w:val="left"/>
      <w:pPr>
        <w:tabs>
          <w:tab w:val="left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  <w:lvl w:ilvl="8">
      <w:start w:val="1"/>
      <w:numFmt w:val="upperLetter"/>
      <w:lvlText w:val="(%9)"/>
      <w:lvlJc w:val="left"/>
      <w:pPr>
        <w:tabs>
          <w:tab w:val="left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55" w15:restartNumberingAfterBreak="0">
    <w:nsid w:val="5FCB4379"/>
    <w:multiLevelType w:val="multilevel"/>
    <w:tmpl w:val="5FCB4379"/>
    <w:lvl w:ilvl="0">
      <w:start w:val="1"/>
      <w:numFmt w:val="upperLetter"/>
      <w:pStyle w:val="Recitals"/>
      <w:lvlText w:val="(%1)"/>
      <w:lvlJc w:val="left"/>
      <w:pPr>
        <w:tabs>
          <w:tab w:val="left" w:pos="680"/>
        </w:tabs>
        <w:ind w:left="680" w:hanging="6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6" w15:restartNumberingAfterBreak="0">
    <w:nsid w:val="61122CA2"/>
    <w:multiLevelType w:val="multilevel"/>
    <w:tmpl w:val="61122CA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7" w15:restartNumberingAfterBreak="0">
    <w:nsid w:val="62215270"/>
    <w:multiLevelType w:val="singleLevel"/>
    <w:tmpl w:val="62215270"/>
    <w:lvl w:ilvl="0">
      <w:start w:val="1"/>
      <w:numFmt w:val="lowerRoman"/>
      <w:pStyle w:val="roman3"/>
      <w:lvlText w:val="(%1)"/>
      <w:lvlJc w:val="left"/>
      <w:pPr>
        <w:tabs>
          <w:tab w:val="left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58" w15:restartNumberingAfterBreak="0">
    <w:nsid w:val="64C47EA1"/>
    <w:multiLevelType w:val="singleLevel"/>
    <w:tmpl w:val="64C47EA1"/>
    <w:lvl w:ilvl="0">
      <w:start w:val="1"/>
      <w:numFmt w:val="lowerRoman"/>
      <w:pStyle w:val="Tableroman"/>
      <w:lvlText w:val="(%1)"/>
      <w:lvlJc w:val="left"/>
      <w:pPr>
        <w:tabs>
          <w:tab w:val="left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59" w15:restartNumberingAfterBreak="0">
    <w:nsid w:val="68DF0B3E"/>
    <w:multiLevelType w:val="multilevel"/>
    <w:tmpl w:val="68DF0B3E"/>
    <w:lvl w:ilvl="0">
      <w:start w:val="1"/>
      <w:numFmt w:val="decimal"/>
      <w:pStyle w:val="KWMEN-Heading-1"/>
      <w:lvlText w:val="%1"/>
      <w:lvlJc w:val="left"/>
      <w:pPr>
        <w:ind w:left="567" w:hanging="567"/>
      </w:pPr>
      <w:rPr>
        <w:rFonts w:ascii="Arial" w:eastAsia="KaiTi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"/>
      <w:lvlText w:val="%1.%2"/>
      <w:lvlJc w:val="left"/>
      <w:pPr>
        <w:ind w:left="567" w:hanging="567"/>
      </w:pPr>
      <w:rPr>
        <w:rFonts w:ascii="Arial" w:eastAsia="KaiTi_GB2312" w:hAnsi="Arial" w:hint="default"/>
        <w:b w:val="0"/>
        <w:i w:val="0"/>
        <w:color w:val="0000FF"/>
        <w:sz w:val="20"/>
      </w:rPr>
    </w:lvl>
    <w:lvl w:ilvl="2">
      <w:start w:val="1"/>
      <w:numFmt w:val="lowerLetter"/>
      <w:pStyle w:val="KWMEN-Heading-3"/>
      <w:lvlText w:val="(%3)"/>
      <w:lvlJc w:val="left"/>
      <w:pPr>
        <w:ind w:left="567" w:hanging="567"/>
      </w:pPr>
      <w:rPr>
        <w:rFonts w:ascii="Arial" w:eastAsia="KaiTi_GB2312" w:hAnsi="Arial" w:hint="default"/>
        <w:b w:val="0"/>
        <w:i w:val="0"/>
        <w:color w:val="0000FF"/>
        <w:sz w:val="20"/>
      </w:rPr>
    </w:lvl>
    <w:lvl w:ilvl="3">
      <w:start w:val="1"/>
      <w:numFmt w:val="lowerRoman"/>
      <w:lvlText w:val="(%4)"/>
      <w:lvlJc w:val="left"/>
      <w:pPr>
        <w:ind w:left="1134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4">
      <w:start w:val="1"/>
      <w:numFmt w:val="upperLetter"/>
      <w:lvlText w:val="(%5)"/>
      <w:lvlJc w:val="left"/>
      <w:pPr>
        <w:ind w:left="1701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0" w15:restartNumberingAfterBreak="0">
    <w:nsid w:val="6A7F67AA"/>
    <w:multiLevelType w:val="multilevel"/>
    <w:tmpl w:val="6A7F67AA"/>
    <w:lvl w:ilvl="0">
      <w:start w:val="1"/>
      <w:numFmt w:val="upperLetter"/>
      <w:pStyle w:val="UCAlpha3"/>
      <w:lvlText w:val="%1."/>
      <w:lvlJc w:val="left"/>
      <w:pPr>
        <w:tabs>
          <w:tab w:val="left" w:pos="2041"/>
        </w:tabs>
        <w:ind w:left="2041" w:hanging="680"/>
      </w:pPr>
      <w:rPr>
        <w:rFonts w:ascii="Arial" w:hAnsi="Arial" w:hint="default"/>
        <w:b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61" w15:restartNumberingAfterBreak="0">
    <w:nsid w:val="6B1D1232"/>
    <w:multiLevelType w:val="multilevel"/>
    <w:tmpl w:val="6B1D1232"/>
    <w:lvl w:ilvl="0">
      <w:start w:val="1"/>
      <w:numFmt w:val="decimal"/>
      <w:pStyle w:val="Level1"/>
      <w:lvlText w:val="%1"/>
      <w:lvlJc w:val="left"/>
      <w:pPr>
        <w:tabs>
          <w:tab w:val="left" w:pos="680"/>
        </w:tabs>
        <w:ind w:left="680" w:hanging="680"/>
      </w:pPr>
      <w:rPr>
        <w:rFonts w:ascii="Arial" w:hAnsi="Arial" w:cs="Arial" w:hint="default"/>
        <w:b/>
        <w:i w:val="0"/>
        <w:sz w:val="22"/>
        <w:lang w:val="en-GB"/>
      </w:rPr>
    </w:lvl>
    <w:lvl w:ilvl="1">
      <w:start w:val="1"/>
      <w:numFmt w:val="decimal"/>
      <w:pStyle w:val="Level2"/>
      <w:lvlText w:val="%1.%2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left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left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Level5"/>
      <w:lvlText w:val="(%5)"/>
      <w:lvlJc w:val="left"/>
      <w:pPr>
        <w:tabs>
          <w:tab w:val="left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Level6"/>
      <w:lvlText w:val="(%6)"/>
      <w:lvlJc w:val="left"/>
      <w:pPr>
        <w:tabs>
          <w:tab w:val="left" w:pos="3288"/>
        </w:tabs>
        <w:ind w:left="3288" w:hanging="680"/>
      </w:pPr>
      <w:rPr>
        <w:rFonts w:hint="default"/>
      </w:rPr>
    </w:lvl>
    <w:lvl w:ilvl="6">
      <w:start w:val="1"/>
      <w:numFmt w:val="none"/>
      <w:pStyle w:val="Level7"/>
      <w:lvlText w:val=""/>
      <w:lvlJc w:val="left"/>
      <w:pPr>
        <w:tabs>
          <w:tab w:val="left" w:pos="3288"/>
        </w:tabs>
        <w:ind w:left="3288" w:hanging="680"/>
      </w:pPr>
      <w:rPr>
        <w:rFonts w:hint="default"/>
      </w:rPr>
    </w:lvl>
    <w:lvl w:ilvl="7">
      <w:start w:val="1"/>
      <w:numFmt w:val="none"/>
      <w:pStyle w:val="Level8"/>
      <w:lvlText w:val=""/>
      <w:lvlJc w:val="left"/>
      <w:pPr>
        <w:tabs>
          <w:tab w:val="left" w:pos="3288"/>
        </w:tabs>
        <w:ind w:left="3288" w:hanging="680"/>
      </w:pPr>
      <w:rPr>
        <w:rFonts w:hint="default"/>
      </w:rPr>
    </w:lvl>
    <w:lvl w:ilvl="8">
      <w:start w:val="1"/>
      <w:numFmt w:val="none"/>
      <w:pStyle w:val="Level9"/>
      <w:lvlText w:val=""/>
      <w:lvlJc w:val="left"/>
      <w:pPr>
        <w:tabs>
          <w:tab w:val="left" w:pos="3288"/>
        </w:tabs>
        <w:ind w:left="3288" w:hanging="680"/>
      </w:pPr>
      <w:rPr>
        <w:rFonts w:hint="default"/>
      </w:rPr>
    </w:lvl>
  </w:abstractNum>
  <w:abstractNum w:abstractNumId="62" w15:restartNumberingAfterBreak="0">
    <w:nsid w:val="6B502D22"/>
    <w:multiLevelType w:val="multilevel"/>
    <w:tmpl w:val="6B502D22"/>
    <w:lvl w:ilvl="0">
      <w:start w:val="27"/>
      <w:numFmt w:val="lowerLetter"/>
      <w:pStyle w:val="doublealpha"/>
      <w:lvlText w:val="(%1)"/>
      <w:lvlJc w:val="left"/>
      <w:pPr>
        <w:tabs>
          <w:tab w:val="left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63" w15:restartNumberingAfterBreak="0">
    <w:nsid w:val="6BEA4D3C"/>
    <w:multiLevelType w:val="multilevel"/>
    <w:tmpl w:val="6BEA4D3C"/>
    <w:lvl w:ilvl="0">
      <w:start w:val="1"/>
      <w:numFmt w:val="upperLetter"/>
      <w:pStyle w:val="UCAlpha6"/>
      <w:lvlText w:val="%1."/>
      <w:lvlJc w:val="left"/>
      <w:pPr>
        <w:tabs>
          <w:tab w:val="left" w:pos="3969"/>
        </w:tabs>
        <w:ind w:left="3969" w:hanging="681"/>
      </w:pPr>
      <w:rPr>
        <w:rFonts w:ascii="Arial" w:hAnsi="Arial" w:hint="default"/>
        <w:b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64" w15:restartNumberingAfterBreak="0">
    <w:nsid w:val="6C5255B9"/>
    <w:multiLevelType w:val="singleLevel"/>
    <w:tmpl w:val="6C5255B9"/>
    <w:lvl w:ilvl="0">
      <w:start w:val="1"/>
      <w:numFmt w:val="lowerRoman"/>
      <w:pStyle w:val="roman6"/>
      <w:lvlText w:val="(%1)"/>
      <w:lvlJc w:val="left"/>
      <w:pPr>
        <w:tabs>
          <w:tab w:val="left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65" w15:restartNumberingAfterBreak="0">
    <w:nsid w:val="6E9C380C"/>
    <w:multiLevelType w:val="multilevel"/>
    <w:tmpl w:val="6E9C380C"/>
    <w:lvl w:ilvl="0">
      <w:start w:val="1"/>
      <w:numFmt w:val="lowerRoman"/>
      <w:pStyle w:val="FormCORomani1"/>
      <w:lvlText w:val="(%1)"/>
      <w:lvlJc w:val="left"/>
      <w:pPr>
        <w:tabs>
          <w:tab w:val="left" w:pos="680"/>
        </w:tabs>
        <w:ind w:left="680" w:hanging="680"/>
      </w:pPr>
      <w:rPr>
        <w:rFonts w:hint="default"/>
      </w:rPr>
    </w:lvl>
    <w:lvl w:ilvl="1">
      <w:start w:val="1"/>
      <w:numFmt w:val="lowerRoman"/>
      <w:pStyle w:val="FormCORomani2"/>
      <w:lvlText w:val="(%2)"/>
      <w:lvlJc w:val="left"/>
      <w:pPr>
        <w:tabs>
          <w:tab w:val="left" w:pos="1361"/>
        </w:tabs>
        <w:ind w:left="1361" w:hanging="681"/>
      </w:pPr>
      <w:rPr>
        <w:rFonts w:hint="default"/>
      </w:rPr>
    </w:lvl>
    <w:lvl w:ilvl="2">
      <w:start w:val="1"/>
      <w:numFmt w:val="lowerRoman"/>
      <w:pStyle w:val="FormCORomani3"/>
      <w:lvlText w:val="(%3)"/>
      <w:lvlJc w:val="left"/>
      <w:pPr>
        <w:tabs>
          <w:tab w:val="left" w:pos="2041"/>
        </w:tabs>
        <w:ind w:left="2041" w:hanging="680"/>
      </w:pPr>
      <w:rPr>
        <w:rFonts w:hint="default"/>
      </w:rPr>
    </w:lvl>
    <w:lvl w:ilvl="3">
      <w:start w:val="1"/>
      <w:numFmt w:val="lowerRoman"/>
      <w:pStyle w:val="FormCORomani4"/>
      <w:lvlText w:val="(%4)"/>
      <w:lvlJc w:val="left"/>
      <w:pPr>
        <w:tabs>
          <w:tab w:val="left" w:pos="2608"/>
        </w:tabs>
        <w:ind w:left="2608" w:hanging="56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6" w15:restartNumberingAfterBreak="0">
    <w:nsid w:val="6F6B36C8"/>
    <w:multiLevelType w:val="multilevel"/>
    <w:tmpl w:val="6F6B36C8"/>
    <w:lvl w:ilvl="0">
      <w:start w:val="1"/>
      <w:numFmt w:val="chineseCountingThousand"/>
      <w:pStyle w:val="KWMCN-8"/>
      <w:lvlText w:val="%1、"/>
      <w:lvlJc w:val="left"/>
      <w:pPr>
        <w:ind w:left="567" w:hanging="567"/>
      </w:pPr>
      <w:rPr>
        <w:rFonts w:ascii="Arial" w:eastAsia="KaiTi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9"/>
      <w:lvlText w:val="(%2)"/>
      <w:lvlJc w:val="left"/>
      <w:pPr>
        <w:ind w:left="567" w:hanging="567"/>
      </w:pPr>
      <w:rPr>
        <w:rFonts w:ascii="Arial" w:eastAsia="KaiTi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a"/>
      <w:lvlText w:val="%3."/>
      <w:lvlJc w:val="left"/>
      <w:pPr>
        <w:ind w:left="567" w:hanging="567"/>
      </w:pPr>
      <w:rPr>
        <w:rFonts w:ascii="Arial" w:eastAsia="KaiTi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b"/>
      <w:lvlText w:val="(%4)"/>
      <w:lvlJc w:val="left"/>
      <w:pPr>
        <w:ind w:left="1134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c"/>
      <w:lvlText w:val="%5."/>
      <w:lvlJc w:val="left"/>
      <w:pPr>
        <w:ind w:left="1701" w:hanging="567"/>
      </w:pPr>
      <w:rPr>
        <w:rFonts w:ascii="Arial" w:eastAsia="KaiTi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67" w15:restartNumberingAfterBreak="0">
    <w:nsid w:val="7169173D"/>
    <w:multiLevelType w:val="singleLevel"/>
    <w:tmpl w:val="7169173D"/>
    <w:lvl w:ilvl="0">
      <w:start w:val="1"/>
      <w:numFmt w:val="lowerLetter"/>
      <w:pStyle w:val="alpha2"/>
      <w:lvlText w:val="(%1)"/>
      <w:lvlJc w:val="left"/>
      <w:pPr>
        <w:tabs>
          <w:tab w:val="left" w:pos="1361"/>
        </w:tabs>
        <w:ind w:left="1361" w:hanging="681"/>
      </w:pPr>
      <w:rPr>
        <w:rFonts w:ascii="Arial" w:hAnsi="Arial" w:hint="default"/>
        <w:b w:val="0"/>
        <w:i w:val="0"/>
        <w:sz w:val="20"/>
      </w:rPr>
    </w:lvl>
  </w:abstractNum>
  <w:abstractNum w:abstractNumId="68" w15:restartNumberingAfterBreak="0">
    <w:nsid w:val="73455C00"/>
    <w:multiLevelType w:val="singleLevel"/>
    <w:tmpl w:val="73455C00"/>
    <w:lvl w:ilvl="0">
      <w:start w:val="1"/>
      <w:numFmt w:val="lowerRoman"/>
      <w:pStyle w:val="roman5"/>
      <w:lvlText w:val="(%1)"/>
      <w:lvlJc w:val="left"/>
      <w:pPr>
        <w:tabs>
          <w:tab w:val="left" w:pos="3288"/>
        </w:tabs>
        <w:ind w:left="3288" w:hanging="680"/>
      </w:pPr>
      <w:rPr>
        <w:rFonts w:ascii="Arial" w:hAnsi="Arial" w:hint="default"/>
        <w:b w:val="0"/>
        <w:i w:val="0"/>
        <w:sz w:val="20"/>
      </w:rPr>
    </w:lvl>
  </w:abstractNum>
  <w:abstractNum w:abstractNumId="69" w15:restartNumberingAfterBreak="0">
    <w:nsid w:val="785A5B88"/>
    <w:multiLevelType w:val="singleLevel"/>
    <w:tmpl w:val="785A5B88"/>
    <w:lvl w:ilvl="0">
      <w:start w:val="1"/>
      <w:numFmt w:val="lowerRoman"/>
      <w:pStyle w:val="roman2"/>
      <w:lvlText w:val="(%1)"/>
      <w:lvlJc w:val="left"/>
      <w:pPr>
        <w:tabs>
          <w:tab w:val="left" w:pos="1361"/>
        </w:tabs>
        <w:ind w:left="1361" w:hanging="681"/>
      </w:pPr>
      <w:rPr>
        <w:rFonts w:ascii="Arial" w:hAnsi="Arial" w:hint="default"/>
        <w:b w:val="0"/>
        <w:i w:val="0"/>
        <w:sz w:val="20"/>
      </w:rPr>
    </w:lvl>
  </w:abstractNum>
  <w:abstractNum w:abstractNumId="70" w15:restartNumberingAfterBreak="0">
    <w:nsid w:val="7BE859CD"/>
    <w:multiLevelType w:val="multilevel"/>
    <w:tmpl w:val="7BE859CD"/>
    <w:lvl w:ilvl="0">
      <w:start w:val="1"/>
      <w:numFmt w:val="bullet"/>
      <w:pStyle w:val="bullet5"/>
      <w:lvlText w:val=""/>
      <w:lvlJc w:val="left"/>
      <w:pPr>
        <w:tabs>
          <w:tab w:val="left" w:pos="3288"/>
        </w:tabs>
        <w:ind w:left="3288" w:hanging="6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7ED04878"/>
    <w:multiLevelType w:val="multilevel"/>
    <w:tmpl w:val="7ED04878"/>
    <w:lvl w:ilvl="0">
      <w:start w:val="1"/>
      <w:numFmt w:val="decimal"/>
      <w:pStyle w:val="ListNumbers"/>
      <w:lvlText w:val="%1."/>
      <w:lvlJc w:val="left"/>
      <w:pPr>
        <w:tabs>
          <w:tab w:val="left" w:pos="680"/>
        </w:tabs>
        <w:ind w:left="680" w:hanging="680"/>
      </w:pPr>
      <w:rPr>
        <w:rFonts w:ascii="Arial" w:hAnsi="Arial" w:hint="default"/>
        <w:b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0"/>
  </w:num>
  <w:num w:numId="2">
    <w:abstractNumId w:val="61"/>
  </w:num>
  <w:num w:numId="3">
    <w:abstractNumId w:val="4"/>
  </w:num>
  <w:num w:numId="4">
    <w:abstractNumId w:val="55"/>
  </w:num>
  <w:num w:numId="5">
    <w:abstractNumId w:val="44"/>
  </w:num>
  <w:num w:numId="6">
    <w:abstractNumId w:val="67"/>
  </w:num>
  <w:num w:numId="7">
    <w:abstractNumId w:val="27"/>
  </w:num>
  <w:num w:numId="8">
    <w:abstractNumId w:val="9"/>
  </w:num>
  <w:num w:numId="9">
    <w:abstractNumId w:val="42"/>
  </w:num>
  <w:num w:numId="10">
    <w:abstractNumId w:val="32"/>
  </w:num>
  <w:num w:numId="11">
    <w:abstractNumId w:val="10"/>
  </w:num>
  <w:num w:numId="12">
    <w:abstractNumId w:val="26"/>
  </w:num>
  <w:num w:numId="13">
    <w:abstractNumId w:val="21"/>
  </w:num>
  <w:num w:numId="14">
    <w:abstractNumId w:val="52"/>
  </w:num>
  <w:num w:numId="15">
    <w:abstractNumId w:val="70"/>
  </w:num>
  <w:num w:numId="16">
    <w:abstractNumId w:val="11"/>
  </w:num>
  <w:num w:numId="17">
    <w:abstractNumId w:val="53"/>
  </w:num>
  <w:num w:numId="18">
    <w:abstractNumId w:val="69"/>
  </w:num>
  <w:num w:numId="19">
    <w:abstractNumId w:val="57"/>
  </w:num>
  <w:num w:numId="20">
    <w:abstractNumId w:val="51"/>
  </w:num>
  <w:num w:numId="21">
    <w:abstractNumId w:val="68"/>
  </w:num>
  <w:num w:numId="22">
    <w:abstractNumId w:val="64"/>
  </w:num>
  <w:num w:numId="23">
    <w:abstractNumId w:val="7"/>
  </w:num>
  <w:num w:numId="24">
    <w:abstractNumId w:val="31"/>
  </w:num>
  <w:num w:numId="25">
    <w:abstractNumId w:val="8"/>
  </w:num>
  <w:num w:numId="26">
    <w:abstractNumId w:val="23"/>
  </w:num>
  <w:num w:numId="27">
    <w:abstractNumId w:val="5"/>
  </w:num>
  <w:num w:numId="28">
    <w:abstractNumId w:val="58"/>
  </w:num>
  <w:num w:numId="29">
    <w:abstractNumId w:val="1"/>
  </w:num>
  <w:num w:numId="30">
    <w:abstractNumId w:val="28"/>
  </w:num>
  <w:num w:numId="31">
    <w:abstractNumId w:val="60"/>
  </w:num>
  <w:num w:numId="32">
    <w:abstractNumId w:val="20"/>
  </w:num>
  <w:num w:numId="33">
    <w:abstractNumId w:val="35"/>
  </w:num>
  <w:num w:numId="34">
    <w:abstractNumId w:val="63"/>
  </w:num>
  <w:num w:numId="35">
    <w:abstractNumId w:val="17"/>
  </w:num>
  <w:num w:numId="36">
    <w:abstractNumId w:val="49"/>
  </w:num>
  <w:num w:numId="37">
    <w:abstractNumId w:val="62"/>
  </w:num>
  <w:num w:numId="38">
    <w:abstractNumId w:val="71"/>
  </w:num>
  <w:num w:numId="39">
    <w:abstractNumId w:val="34"/>
  </w:num>
  <w:num w:numId="40">
    <w:abstractNumId w:val="47"/>
  </w:num>
  <w:num w:numId="41">
    <w:abstractNumId w:val="37"/>
  </w:num>
  <w:num w:numId="42">
    <w:abstractNumId w:val="46"/>
  </w:num>
  <w:num w:numId="43">
    <w:abstractNumId w:val="45"/>
  </w:num>
  <w:num w:numId="44">
    <w:abstractNumId w:val="12"/>
  </w:num>
  <w:num w:numId="45">
    <w:abstractNumId w:val="54"/>
  </w:num>
  <w:num w:numId="46">
    <w:abstractNumId w:val="40"/>
  </w:num>
  <w:num w:numId="47">
    <w:abstractNumId w:val="24"/>
    <w:lvlOverride w:ilvl="0">
      <w:lvl w:ilvl="0" w:tentative="1">
        <w:start w:val="1"/>
        <w:numFmt w:val="decimal"/>
        <w:pStyle w:val="FormCOLinklatersBody"/>
        <w:lvlText w:val="(%1)"/>
        <w:lvlJc w:val="left"/>
        <w:pPr>
          <w:tabs>
            <w:tab w:val="left" w:pos="680"/>
          </w:tabs>
          <w:ind w:left="680" w:hanging="680"/>
        </w:pPr>
        <w:rPr>
          <w:rFonts w:ascii="Arial" w:hAnsi="Arial" w:hint="default"/>
          <w:b w:val="0"/>
          <w:i w:val="0"/>
          <w:sz w:val="20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ind w:left="720" w:hanging="360"/>
        </w:pPr>
        <w:rPr>
          <w:rFonts w:hint="default"/>
        </w:rPr>
      </w:lvl>
    </w:lvlOverride>
    <w:lvlOverride w:ilvl="2">
      <w:lvl w:ilvl="2" w:tentative="1">
        <w:start w:val="1"/>
        <w:numFmt w:val="lowerRoman"/>
        <w:lvlText w:val="%3)"/>
        <w:lvlJc w:val="left"/>
        <w:pPr>
          <w:ind w:left="1080" w:hanging="360"/>
        </w:pPr>
        <w:rPr>
          <w:rFonts w:hint="default"/>
        </w:rPr>
      </w:lvl>
    </w:lvlOverride>
    <w:lvlOverride w:ilvl="3">
      <w:lvl w:ilvl="3" w:tentative="1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 w:tentative="1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 w:tentative="1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 w:tentative="1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48">
    <w:abstractNumId w:val="2"/>
    <w:lvlOverride w:ilvl="0">
      <w:lvl w:ilvl="0" w:tentative="1">
        <w:start w:val="1"/>
        <w:numFmt w:val="decimal"/>
        <w:pStyle w:val="FormCOTablenote"/>
        <w:lvlText w:val="Table %1"/>
        <w:lvlJc w:val="left"/>
        <w:pPr>
          <w:tabs>
            <w:tab w:val="left" w:pos="2863"/>
          </w:tabs>
          <w:ind w:left="2863" w:hanging="1021"/>
        </w:pPr>
        <w:rPr>
          <w:rFonts w:ascii="Arial" w:hAnsi="Arial" w:hint="default"/>
          <w:b/>
          <w:i w:val="0"/>
          <w:sz w:val="18"/>
        </w:rPr>
      </w:lvl>
    </w:lvlOverride>
  </w:num>
  <w:num w:numId="49">
    <w:abstractNumId w:val="39"/>
    <w:lvlOverride w:ilvl="0">
      <w:lvl w:ilvl="0" w:tentative="1">
        <w:start w:val="1"/>
        <w:numFmt w:val="decimal"/>
        <w:pStyle w:val="FormCOFigurenote"/>
        <w:lvlText w:val="Figure %1"/>
        <w:lvlJc w:val="left"/>
        <w:pPr>
          <w:tabs>
            <w:tab w:val="left" w:pos="1021"/>
          </w:tabs>
          <w:ind w:left="1021" w:hanging="1021"/>
        </w:pPr>
        <w:rPr>
          <w:rFonts w:ascii="Arial" w:hAnsi="Arial" w:hint="default"/>
          <w:b/>
          <w:i w:val="0"/>
          <w:sz w:val="18"/>
        </w:rPr>
      </w:lvl>
    </w:lvlOverride>
  </w:num>
  <w:num w:numId="50">
    <w:abstractNumId w:val="25"/>
  </w:num>
  <w:num w:numId="51">
    <w:abstractNumId w:val="18"/>
  </w:num>
  <w:num w:numId="52">
    <w:abstractNumId w:val="65"/>
  </w:num>
  <w:num w:numId="53">
    <w:abstractNumId w:val="14"/>
  </w:num>
  <w:num w:numId="54">
    <w:abstractNumId w:val="50"/>
  </w:num>
  <w:num w:numId="5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3"/>
  </w:num>
  <w:num w:numId="57">
    <w:abstractNumId w:val="30"/>
  </w:num>
  <w:num w:numId="58">
    <w:abstractNumId w:val="48"/>
  </w:num>
  <w:num w:numId="59">
    <w:abstractNumId w:val="66"/>
  </w:num>
  <w:num w:numId="60">
    <w:abstractNumId w:val="19"/>
  </w:num>
  <w:num w:numId="61">
    <w:abstractNumId w:val="6"/>
  </w:num>
  <w:num w:numId="62">
    <w:abstractNumId w:val="41"/>
  </w:num>
  <w:num w:numId="63">
    <w:abstractNumId w:val="22"/>
  </w:num>
  <w:num w:numId="64">
    <w:abstractNumId w:val="38"/>
  </w:num>
  <w:num w:numId="65">
    <w:abstractNumId w:val="43"/>
  </w:num>
  <w:num w:numId="66">
    <w:abstractNumId w:val="36"/>
  </w:num>
  <w:num w:numId="67">
    <w:abstractNumId w:val="33"/>
  </w:num>
  <w:num w:numId="68">
    <w:abstractNumId w:val="16"/>
  </w:num>
  <w:num w:numId="69">
    <w:abstractNumId w:val="29"/>
  </w:num>
  <w:num w:numId="70">
    <w:abstractNumId w:val="59"/>
  </w:num>
  <w:num w:numId="71">
    <w:abstractNumId w:val="13"/>
  </w:num>
  <w:num w:numId="72">
    <w:abstractNumId w:val="56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NotTrackFormatting/>
  <w:defaultTabStop w:val="68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YyYmE0NjlkYzgxNDgxMzQzMjg1MzY1YjNhY2Y0MzkifQ=="/>
    <w:docVar w:name="TMS_BusinessUnitID" w:val="LinklatersLLP"/>
    <w:docVar w:name="TMS_CultureID" w:val="English-UK"/>
    <w:docVar w:name="TMS_OfficeID" w:val="Beijing"/>
    <w:docVar w:name="zzmp10LastTrailerInserted" w:val="^`~#mp!@⌗3Q#(┙┬6&gt;@}śmU⌐ÇH⌒‫Ç§pÑd¤ÝŨ¤PY⌐‟ö!Ť⌂ÉC⌑k‪{§ƃÓ@·ýũ‪-\⌝‡Q&quot;äSF+⌑‛Ð.Ðˠæ¥{@&quot;RI^Òa@îº|ØA¬⌕Y²~nWYÂ¾¶_GçHTQî⌂òàN%⌖dÉ⌔‥Î§®PVÉ&gt;⌄k.RÆ_S7¥ñæaÛZNà;ÎþÑ¼_?À^¥µ%ß9Ë@bk-)⌞ù⌈⌉⌉&gt;Fl=AUTY011"/>
    <w:docVar w:name="zzmp10LastTrailerInserted_2832" w:val="^`~#mp!@⌗3Q#(┙┬6&gt;@}śmU⌐ÇH⌒‫Ç§pÑd¤ÝŨ¤PY⌐‟ö!Ť⌂ÉC⌑k‪{§ƃÓ@·ýũ‪-\⌝‡Q&quot;äSF+⌑‛Ð.Ðˠæ¥{@&quot;RI^Òa@îº|ØA¬⌕Y²~nWYÂ¾¶_GçHTQî⌂òàN%⌖dÉ⌔‥Î§®PVÉ&gt;⌄k.RÆ_S7¥ñæaÛZNà;ÎþÑ¼_?À^¥µ%ß9Ë@bk-)⌞ù⌈⌉⌉&gt;Fl=AUTY011"/>
    <w:docVar w:name="zzmp10mSEGsValidated" w:val="1"/>
    <w:docVar w:name="zzmpCompatibilityMode" w:val="15"/>
    <w:docVar w:name="zzmpLegacyTrailerRemoved" w:val="True"/>
  </w:docVars>
  <w:rsids>
    <w:rsidRoot w:val="007D5F78"/>
    <w:rsid w:val="00003A07"/>
    <w:rsid w:val="00006062"/>
    <w:rsid w:val="00006A6F"/>
    <w:rsid w:val="000079AF"/>
    <w:rsid w:val="00007ED5"/>
    <w:rsid w:val="000135F7"/>
    <w:rsid w:val="0001408D"/>
    <w:rsid w:val="0001461B"/>
    <w:rsid w:val="00015D3B"/>
    <w:rsid w:val="00017459"/>
    <w:rsid w:val="00017FA7"/>
    <w:rsid w:val="00021749"/>
    <w:rsid w:val="0002214D"/>
    <w:rsid w:val="00022235"/>
    <w:rsid w:val="000235EF"/>
    <w:rsid w:val="00023B4C"/>
    <w:rsid w:val="000241FE"/>
    <w:rsid w:val="00030858"/>
    <w:rsid w:val="00031147"/>
    <w:rsid w:val="00034798"/>
    <w:rsid w:val="00035D6A"/>
    <w:rsid w:val="00036219"/>
    <w:rsid w:val="00036B0D"/>
    <w:rsid w:val="00042B91"/>
    <w:rsid w:val="00042D5F"/>
    <w:rsid w:val="000453C1"/>
    <w:rsid w:val="00050E42"/>
    <w:rsid w:val="000511C1"/>
    <w:rsid w:val="0005290E"/>
    <w:rsid w:val="00053619"/>
    <w:rsid w:val="00053888"/>
    <w:rsid w:val="00053D42"/>
    <w:rsid w:val="000605BF"/>
    <w:rsid w:val="0006360D"/>
    <w:rsid w:val="000638C1"/>
    <w:rsid w:val="000645AB"/>
    <w:rsid w:val="00064EE7"/>
    <w:rsid w:val="00067872"/>
    <w:rsid w:val="000704BD"/>
    <w:rsid w:val="000728D9"/>
    <w:rsid w:val="0007323C"/>
    <w:rsid w:val="00074212"/>
    <w:rsid w:val="00075C42"/>
    <w:rsid w:val="0008201B"/>
    <w:rsid w:val="0008270C"/>
    <w:rsid w:val="00082A32"/>
    <w:rsid w:val="00083AB9"/>
    <w:rsid w:val="000844ED"/>
    <w:rsid w:val="00084C75"/>
    <w:rsid w:val="0008524E"/>
    <w:rsid w:val="000863BD"/>
    <w:rsid w:val="00087DA3"/>
    <w:rsid w:val="00090B7E"/>
    <w:rsid w:val="00092BD3"/>
    <w:rsid w:val="000931B2"/>
    <w:rsid w:val="0009597B"/>
    <w:rsid w:val="00096222"/>
    <w:rsid w:val="00096CB0"/>
    <w:rsid w:val="00096ED4"/>
    <w:rsid w:val="00097071"/>
    <w:rsid w:val="000A0956"/>
    <w:rsid w:val="000A0AE5"/>
    <w:rsid w:val="000A26F0"/>
    <w:rsid w:val="000A3224"/>
    <w:rsid w:val="000A3D25"/>
    <w:rsid w:val="000A407A"/>
    <w:rsid w:val="000A47FB"/>
    <w:rsid w:val="000A625D"/>
    <w:rsid w:val="000B1700"/>
    <w:rsid w:val="000B1DDB"/>
    <w:rsid w:val="000B4FE9"/>
    <w:rsid w:val="000B6CC0"/>
    <w:rsid w:val="000B75E8"/>
    <w:rsid w:val="000C15A2"/>
    <w:rsid w:val="000C16BB"/>
    <w:rsid w:val="000C17D7"/>
    <w:rsid w:val="000C2E99"/>
    <w:rsid w:val="000C45EF"/>
    <w:rsid w:val="000C4FBE"/>
    <w:rsid w:val="000D00CE"/>
    <w:rsid w:val="000D13F4"/>
    <w:rsid w:val="000D2647"/>
    <w:rsid w:val="000D3587"/>
    <w:rsid w:val="000D4CF0"/>
    <w:rsid w:val="000D5311"/>
    <w:rsid w:val="000E1DDC"/>
    <w:rsid w:val="000E230D"/>
    <w:rsid w:val="000E2C69"/>
    <w:rsid w:val="000E3F35"/>
    <w:rsid w:val="000E49C0"/>
    <w:rsid w:val="000E5592"/>
    <w:rsid w:val="000E6686"/>
    <w:rsid w:val="000E6C28"/>
    <w:rsid w:val="000E6F20"/>
    <w:rsid w:val="000F34F8"/>
    <w:rsid w:val="000F4845"/>
    <w:rsid w:val="000F7D98"/>
    <w:rsid w:val="000F7FCC"/>
    <w:rsid w:val="00100BF9"/>
    <w:rsid w:val="0010362D"/>
    <w:rsid w:val="001038B9"/>
    <w:rsid w:val="00105483"/>
    <w:rsid w:val="001055A9"/>
    <w:rsid w:val="00105658"/>
    <w:rsid w:val="00106299"/>
    <w:rsid w:val="00106457"/>
    <w:rsid w:val="00111466"/>
    <w:rsid w:val="00111FFB"/>
    <w:rsid w:val="00113167"/>
    <w:rsid w:val="0011393E"/>
    <w:rsid w:val="00113C3B"/>
    <w:rsid w:val="00113EF1"/>
    <w:rsid w:val="00113F75"/>
    <w:rsid w:val="00113FB8"/>
    <w:rsid w:val="00115418"/>
    <w:rsid w:val="0011699D"/>
    <w:rsid w:val="001236DC"/>
    <w:rsid w:val="00126ABF"/>
    <w:rsid w:val="00132365"/>
    <w:rsid w:val="00133276"/>
    <w:rsid w:val="00135B96"/>
    <w:rsid w:val="00141E0C"/>
    <w:rsid w:val="0014232F"/>
    <w:rsid w:val="001433FA"/>
    <w:rsid w:val="00143E76"/>
    <w:rsid w:val="00144A0D"/>
    <w:rsid w:val="0014534F"/>
    <w:rsid w:val="00145F8E"/>
    <w:rsid w:val="00150136"/>
    <w:rsid w:val="00152BE7"/>
    <w:rsid w:val="001530C7"/>
    <w:rsid w:val="001550B4"/>
    <w:rsid w:val="00155753"/>
    <w:rsid w:val="001558B8"/>
    <w:rsid w:val="00155E32"/>
    <w:rsid w:val="00155F3E"/>
    <w:rsid w:val="00156880"/>
    <w:rsid w:val="001579F8"/>
    <w:rsid w:val="00161CD5"/>
    <w:rsid w:val="001639D4"/>
    <w:rsid w:val="00164707"/>
    <w:rsid w:val="00164BF0"/>
    <w:rsid w:val="001653B2"/>
    <w:rsid w:val="00165A94"/>
    <w:rsid w:val="0016667B"/>
    <w:rsid w:val="00170100"/>
    <w:rsid w:val="0017148C"/>
    <w:rsid w:val="00171A84"/>
    <w:rsid w:val="00173A82"/>
    <w:rsid w:val="00175E98"/>
    <w:rsid w:val="00180F15"/>
    <w:rsid w:val="00183ACD"/>
    <w:rsid w:val="00184AA9"/>
    <w:rsid w:val="00186B7C"/>
    <w:rsid w:val="00190C6B"/>
    <w:rsid w:val="00193153"/>
    <w:rsid w:val="0019321E"/>
    <w:rsid w:val="00194422"/>
    <w:rsid w:val="00194900"/>
    <w:rsid w:val="001951FA"/>
    <w:rsid w:val="00195EFD"/>
    <w:rsid w:val="001965A1"/>
    <w:rsid w:val="00196670"/>
    <w:rsid w:val="001A1B36"/>
    <w:rsid w:val="001A2502"/>
    <w:rsid w:val="001A2C3C"/>
    <w:rsid w:val="001A3E6B"/>
    <w:rsid w:val="001A445E"/>
    <w:rsid w:val="001A73B2"/>
    <w:rsid w:val="001A760B"/>
    <w:rsid w:val="001A76FC"/>
    <w:rsid w:val="001B0FD0"/>
    <w:rsid w:val="001B1010"/>
    <w:rsid w:val="001B200B"/>
    <w:rsid w:val="001B255B"/>
    <w:rsid w:val="001B2790"/>
    <w:rsid w:val="001B4958"/>
    <w:rsid w:val="001B524C"/>
    <w:rsid w:val="001B5E0B"/>
    <w:rsid w:val="001B64F0"/>
    <w:rsid w:val="001B671B"/>
    <w:rsid w:val="001B6A5E"/>
    <w:rsid w:val="001B7609"/>
    <w:rsid w:val="001B7AED"/>
    <w:rsid w:val="001B7FAD"/>
    <w:rsid w:val="001C4164"/>
    <w:rsid w:val="001C49E9"/>
    <w:rsid w:val="001C7CE1"/>
    <w:rsid w:val="001D064B"/>
    <w:rsid w:val="001D0C95"/>
    <w:rsid w:val="001D1544"/>
    <w:rsid w:val="001D4761"/>
    <w:rsid w:val="001D51E4"/>
    <w:rsid w:val="001D70A3"/>
    <w:rsid w:val="001D7D96"/>
    <w:rsid w:val="001E2108"/>
    <w:rsid w:val="001E2B13"/>
    <w:rsid w:val="001E2EB9"/>
    <w:rsid w:val="001E53DD"/>
    <w:rsid w:val="001E6836"/>
    <w:rsid w:val="001F1832"/>
    <w:rsid w:val="001F1ADC"/>
    <w:rsid w:val="001F3465"/>
    <w:rsid w:val="001F44DD"/>
    <w:rsid w:val="001F6C5C"/>
    <w:rsid w:val="001F71C1"/>
    <w:rsid w:val="001F7999"/>
    <w:rsid w:val="00200DF4"/>
    <w:rsid w:val="00201295"/>
    <w:rsid w:val="0020158D"/>
    <w:rsid w:val="00201CC3"/>
    <w:rsid w:val="00206DCE"/>
    <w:rsid w:val="00214004"/>
    <w:rsid w:val="00214116"/>
    <w:rsid w:val="00216A2A"/>
    <w:rsid w:val="00220C83"/>
    <w:rsid w:val="00222DF3"/>
    <w:rsid w:val="0022411E"/>
    <w:rsid w:val="0022497C"/>
    <w:rsid w:val="002251EE"/>
    <w:rsid w:val="0022647E"/>
    <w:rsid w:val="002265E0"/>
    <w:rsid w:val="002272A3"/>
    <w:rsid w:val="0023169F"/>
    <w:rsid w:val="002325EF"/>
    <w:rsid w:val="00233D6F"/>
    <w:rsid w:val="00233E42"/>
    <w:rsid w:val="00234185"/>
    <w:rsid w:val="0023569C"/>
    <w:rsid w:val="00235814"/>
    <w:rsid w:val="0023605B"/>
    <w:rsid w:val="00237364"/>
    <w:rsid w:val="00240DCC"/>
    <w:rsid w:val="00241962"/>
    <w:rsid w:val="00243EBA"/>
    <w:rsid w:val="00247417"/>
    <w:rsid w:val="00247F62"/>
    <w:rsid w:val="00250444"/>
    <w:rsid w:val="0025080E"/>
    <w:rsid w:val="00251852"/>
    <w:rsid w:val="00255336"/>
    <w:rsid w:val="0025536A"/>
    <w:rsid w:val="00255576"/>
    <w:rsid w:val="00256D90"/>
    <w:rsid w:val="00261DD7"/>
    <w:rsid w:val="00263818"/>
    <w:rsid w:val="00264C4C"/>
    <w:rsid w:val="00264D2E"/>
    <w:rsid w:val="00264EE5"/>
    <w:rsid w:val="0026522C"/>
    <w:rsid w:val="00265665"/>
    <w:rsid w:val="00265ACA"/>
    <w:rsid w:val="002725F5"/>
    <w:rsid w:val="0027436B"/>
    <w:rsid w:val="0027529B"/>
    <w:rsid w:val="0027542D"/>
    <w:rsid w:val="0028185E"/>
    <w:rsid w:val="002818F5"/>
    <w:rsid w:val="00283E65"/>
    <w:rsid w:val="00283E7A"/>
    <w:rsid w:val="002840C2"/>
    <w:rsid w:val="002845CF"/>
    <w:rsid w:val="00284CAE"/>
    <w:rsid w:val="00286476"/>
    <w:rsid w:val="0028734B"/>
    <w:rsid w:val="002879E8"/>
    <w:rsid w:val="0029020A"/>
    <w:rsid w:val="002903EF"/>
    <w:rsid w:val="00291D86"/>
    <w:rsid w:val="002940F7"/>
    <w:rsid w:val="00294134"/>
    <w:rsid w:val="00296248"/>
    <w:rsid w:val="002A0704"/>
    <w:rsid w:val="002A4A4B"/>
    <w:rsid w:val="002A58FE"/>
    <w:rsid w:val="002B0E2E"/>
    <w:rsid w:val="002B0FA5"/>
    <w:rsid w:val="002B34BC"/>
    <w:rsid w:val="002B358E"/>
    <w:rsid w:val="002B36D5"/>
    <w:rsid w:val="002B3BB0"/>
    <w:rsid w:val="002B45B9"/>
    <w:rsid w:val="002B4C5A"/>
    <w:rsid w:val="002B4D6F"/>
    <w:rsid w:val="002B7779"/>
    <w:rsid w:val="002C0451"/>
    <w:rsid w:val="002C095C"/>
    <w:rsid w:val="002C1353"/>
    <w:rsid w:val="002C26C9"/>
    <w:rsid w:val="002C5269"/>
    <w:rsid w:val="002C56C4"/>
    <w:rsid w:val="002C6D28"/>
    <w:rsid w:val="002C6DE7"/>
    <w:rsid w:val="002C75E5"/>
    <w:rsid w:val="002D1AD1"/>
    <w:rsid w:val="002D1DAD"/>
    <w:rsid w:val="002D3A88"/>
    <w:rsid w:val="002D3BE7"/>
    <w:rsid w:val="002D50E2"/>
    <w:rsid w:val="002D5E68"/>
    <w:rsid w:val="002D6ADA"/>
    <w:rsid w:val="002D7273"/>
    <w:rsid w:val="002D73F1"/>
    <w:rsid w:val="002E0CBB"/>
    <w:rsid w:val="002E16EE"/>
    <w:rsid w:val="002E1DA0"/>
    <w:rsid w:val="002F1D8B"/>
    <w:rsid w:val="002F313B"/>
    <w:rsid w:val="002F373D"/>
    <w:rsid w:val="002F71B1"/>
    <w:rsid w:val="00300662"/>
    <w:rsid w:val="00301E6B"/>
    <w:rsid w:val="00303A4E"/>
    <w:rsid w:val="00304624"/>
    <w:rsid w:val="003047A3"/>
    <w:rsid w:val="003051BC"/>
    <w:rsid w:val="00306189"/>
    <w:rsid w:val="00306591"/>
    <w:rsid w:val="003070D1"/>
    <w:rsid w:val="00307927"/>
    <w:rsid w:val="0031059C"/>
    <w:rsid w:val="0031127F"/>
    <w:rsid w:val="0031379F"/>
    <w:rsid w:val="003138B0"/>
    <w:rsid w:val="00316217"/>
    <w:rsid w:val="003163BA"/>
    <w:rsid w:val="00317A31"/>
    <w:rsid w:val="003207F5"/>
    <w:rsid w:val="00320AC1"/>
    <w:rsid w:val="0032119F"/>
    <w:rsid w:val="0032266F"/>
    <w:rsid w:val="003254F1"/>
    <w:rsid w:val="00326807"/>
    <w:rsid w:val="00327EB4"/>
    <w:rsid w:val="00333FEE"/>
    <w:rsid w:val="00334CEB"/>
    <w:rsid w:val="00335256"/>
    <w:rsid w:val="003368B2"/>
    <w:rsid w:val="00337392"/>
    <w:rsid w:val="003414E0"/>
    <w:rsid w:val="003421C6"/>
    <w:rsid w:val="003434F0"/>
    <w:rsid w:val="00346274"/>
    <w:rsid w:val="003477FD"/>
    <w:rsid w:val="00347C8B"/>
    <w:rsid w:val="00352DAD"/>
    <w:rsid w:val="003531D2"/>
    <w:rsid w:val="003566A8"/>
    <w:rsid w:val="003568C3"/>
    <w:rsid w:val="00362B05"/>
    <w:rsid w:val="0036524F"/>
    <w:rsid w:val="00366A2A"/>
    <w:rsid w:val="00367643"/>
    <w:rsid w:val="00367D64"/>
    <w:rsid w:val="00370620"/>
    <w:rsid w:val="00370741"/>
    <w:rsid w:val="00372805"/>
    <w:rsid w:val="00372B6C"/>
    <w:rsid w:val="003731B7"/>
    <w:rsid w:val="00374F60"/>
    <w:rsid w:val="00375186"/>
    <w:rsid w:val="003758EE"/>
    <w:rsid w:val="00375D38"/>
    <w:rsid w:val="00380B87"/>
    <w:rsid w:val="00381378"/>
    <w:rsid w:val="003817F1"/>
    <w:rsid w:val="003818D0"/>
    <w:rsid w:val="0038497A"/>
    <w:rsid w:val="00384C48"/>
    <w:rsid w:val="0039126E"/>
    <w:rsid w:val="003934D8"/>
    <w:rsid w:val="00393573"/>
    <w:rsid w:val="003943DC"/>
    <w:rsid w:val="003953A9"/>
    <w:rsid w:val="003966E5"/>
    <w:rsid w:val="00396715"/>
    <w:rsid w:val="00396FC8"/>
    <w:rsid w:val="003970B8"/>
    <w:rsid w:val="00397984"/>
    <w:rsid w:val="003A219E"/>
    <w:rsid w:val="003A631C"/>
    <w:rsid w:val="003A6A16"/>
    <w:rsid w:val="003A6B61"/>
    <w:rsid w:val="003A7035"/>
    <w:rsid w:val="003A7761"/>
    <w:rsid w:val="003B098D"/>
    <w:rsid w:val="003B1231"/>
    <w:rsid w:val="003B2383"/>
    <w:rsid w:val="003B38F5"/>
    <w:rsid w:val="003B65FF"/>
    <w:rsid w:val="003B713D"/>
    <w:rsid w:val="003C09DF"/>
    <w:rsid w:val="003C0FA8"/>
    <w:rsid w:val="003C2640"/>
    <w:rsid w:val="003C4D9A"/>
    <w:rsid w:val="003C5624"/>
    <w:rsid w:val="003C73D0"/>
    <w:rsid w:val="003D0802"/>
    <w:rsid w:val="003D0DA7"/>
    <w:rsid w:val="003D5268"/>
    <w:rsid w:val="003D5B4C"/>
    <w:rsid w:val="003D5F34"/>
    <w:rsid w:val="003D6A51"/>
    <w:rsid w:val="003D7C9F"/>
    <w:rsid w:val="003E0DD2"/>
    <w:rsid w:val="003E1999"/>
    <w:rsid w:val="003E31AB"/>
    <w:rsid w:val="003E3756"/>
    <w:rsid w:val="003E67D0"/>
    <w:rsid w:val="003E6813"/>
    <w:rsid w:val="003E6AC6"/>
    <w:rsid w:val="003E72BF"/>
    <w:rsid w:val="003E7E2E"/>
    <w:rsid w:val="003F2EE7"/>
    <w:rsid w:val="003F398B"/>
    <w:rsid w:val="003F5078"/>
    <w:rsid w:val="003F661B"/>
    <w:rsid w:val="003F6F2E"/>
    <w:rsid w:val="004001EB"/>
    <w:rsid w:val="00400E3B"/>
    <w:rsid w:val="004012F1"/>
    <w:rsid w:val="00401E42"/>
    <w:rsid w:val="0040236B"/>
    <w:rsid w:val="00402F94"/>
    <w:rsid w:val="004037E2"/>
    <w:rsid w:val="00404997"/>
    <w:rsid w:val="00405378"/>
    <w:rsid w:val="00410632"/>
    <w:rsid w:val="00411838"/>
    <w:rsid w:val="00414BC6"/>
    <w:rsid w:val="00415D0E"/>
    <w:rsid w:val="00417300"/>
    <w:rsid w:val="0041797D"/>
    <w:rsid w:val="004203C3"/>
    <w:rsid w:val="004204C9"/>
    <w:rsid w:val="004208DB"/>
    <w:rsid w:val="00420B2E"/>
    <w:rsid w:val="00423B6D"/>
    <w:rsid w:val="00424436"/>
    <w:rsid w:val="004249DB"/>
    <w:rsid w:val="00425577"/>
    <w:rsid w:val="00426663"/>
    <w:rsid w:val="0043381C"/>
    <w:rsid w:val="00433CBA"/>
    <w:rsid w:val="00434624"/>
    <w:rsid w:val="00434F8E"/>
    <w:rsid w:val="004364EC"/>
    <w:rsid w:val="004368EB"/>
    <w:rsid w:val="0043743E"/>
    <w:rsid w:val="004379A3"/>
    <w:rsid w:val="00440282"/>
    <w:rsid w:val="00440D36"/>
    <w:rsid w:val="004410DD"/>
    <w:rsid w:val="00442C47"/>
    <w:rsid w:val="00442F2D"/>
    <w:rsid w:val="00443520"/>
    <w:rsid w:val="004435BD"/>
    <w:rsid w:val="00444A12"/>
    <w:rsid w:val="004450A9"/>
    <w:rsid w:val="00446AE3"/>
    <w:rsid w:val="004475BE"/>
    <w:rsid w:val="00447757"/>
    <w:rsid w:val="004559E0"/>
    <w:rsid w:val="004579BE"/>
    <w:rsid w:val="00457CB3"/>
    <w:rsid w:val="00460E12"/>
    <w:rsid w:val="0046174A"/>
    <w:rsid w:val="004622DC"/>
    <w:rsid w:val="00462837"/>
    <w:rsid w:val="00462B71"/>
    <w:rsid w:val="004641E0"/>
    <w:rsid w:val="00467EA8"/>
    <w:rsid w:val="004710CF"/>
    <w:rsid w:val="004717D4"/>
    <w:rsid w:val="00473A21"/>
    <w:rsid w:val="00477AE7"/>
    <w:rsid w:val="0048024D"/>
    <w:rsid w:val="00480C52"/>
    <w:rsid w:val="00481F44"/>
    <w:rsid w:val="00482CE3"/>
    <w:rsid w:val="00483A15"/>
    <w:rsid w:val="004849ED"/>
    <w:rsid w:val="004852E3"/>
    <w:rsid w:val="004852F1"/>
    <w:rsid w:val="00486DA4"/>
    <w:rsid w:val="004926F9"/>
    <w:rsid w:val="00493103"/>
    <w:rsid w:val="00493895"/>
    <w:rsid w:val="004949D6"/>
    <w:rsid w:val="00496C62"/>
    <w:rsid w:val="00496E98"/>
    <w:rsid w:val="004A16E4"/>
    <w:rsid w:val="004A3E5A"/>
    <w:rsid w:val="004A43A3"/>
    <w:rsid w:val="004A56BB"/>
    <w:rsid w:val="004B0240"/>
    <w:rsid w:val="004B216F"/>
    <w:rsid w:val="004B31B2"/>
    <w:rsid w:val="004B3C02"/>
    <w:rsid w:val="004B4951"/>
    <w:rsid w:val="004B56FB"/>
    <w:rsid w:val="004B6D8F"/>
    <w:rsid w:val="004B6D9B"/>
    <w:rsid w:val="004C0081"/>
    <w:rsid w:val="004C0243"/>
    <w:rsid w:val="004C3E1F"/>
    <w:rsid w:val="004C561B"/>
    <w:rsid w:val="004C674D"/>
    <w:rsid w:val="004C7F96"/>
    <w:rsid w:val="004D08A2"/>
    <w:rsid w:val="004D0FBF"/>
    <w:rsid w:val="004D170D"/>
    <w:rsid w:val="004D4E05"/>
    <w:rsid w:val="004D52D9"/>
    <w:rsid w:val="004D7117"/>
    <w:rsid w:val="004D732D"/>
    <w:rsid w:val="004E1FD7"/>
    <w:rsid w:val="004E2E15"/>
    <w:rsid w:val="004E324B"/>
    <w:rsid w:val="004E3B7F"/>
    <w:rsid w:val="004E3BEF"/>
    <w:rsid w:val="004E4564"/>
    <w:rsid w:val="004E4DD1"/>
    <w:rsid w:val="004E538C"/>
    <w:rsid w:val="004E6496"/>
    <w:rsid w:val="004E69A5"/>
    <w:rsid w:val="004E6F58"/>
    <w:rsid w:val="004F3272"/>
    <w:rsid w:val="004F3523"/>
    <w:rsid w:val="004F666C"/>
    <w:rsid w:val="005007C4"/>
    <w:rsid w:val="005015E9"/>
    <w:rsid w:val="0050172F"/>
    <w:rsid w:val="005026C2"/>
    <w:rsid w:val="00502BC3"/>
    <w:rsid w:val="0050334E"/>
    <w:rsid w:val="0050468F"/>
    <w:rsid w:val="00506AD3"/>
    <w:rsid w:val="00511D83"/>
    <w:rsid w:val="00511EC9"/>
    <w:rsid w:val="00512C00"/>
    <w:rsid w:val="0051424C"/>
    <w:rsid w:val="00514FB7"/>
    <w:rsid w:val="0051530E"/>
    <w:rsid w:val="0051666B"/>
    <w:rsid w:val="0051777B"/>
    <w:rsid w:val="0051781A"/>
    <w:rsid w:val="0052121B"/>
    <w:rsid w:val="00521E65"/>
    <w:rsid w:val="00524A7D"/>
    <w:rsid w:val="00524D34"/>
    <w:rsid w:val="00526A35"/>
    <w:rsid w:val="00527337"/>
    <w:rsid w:val="005274DE"/>
    <w:rsid w:val="005278B5"/>
    <w:rsid w:val="00532DEF"/>
    <w:rsid w:val="005335F0"/>
    <w:rsid w:val="005337C8"/>
    <w:rsid w:val="005339CD"/>
    <w:rsid w:val="00543329"/>
    <w:rsid w:val="00543720"/>
    <w:rsid w:val="005444F7"/>
    <w:rsid w:val="00550064"/>
    <w:rsid w:val="00550C54"/>
    <w:rsid w:val="00552B25"/>
    <w:rsid w:val="00555172"/>
    <w:rsid w:val="005603E3"/>
    <w:rsid w:val="005618F4"/>
    <w:rsid w:val="00561DC0"/>
    <w:rsid w:val="00562BAE"/>
    <w:rsid w:val="005646F3"/>
    <w:rsid w:val="00571623"/>
    <w:rsid w:val="00572664"/>
    <w:rsid w:val="00572948"/>
    <w:rsid w:val="00574131"/>
    <w:rsid w:val="00574EB2"/>
    <w:rsid w:val="005762FD"/>
    <w:rsid w:val="00580AB1"/>
    <w:rsid w:val="00580C77"/>
    <w:rsid w:val="005814D3"/>
    <w:rsid w:val="00581584"/>
    <w:rsid w:val="005853B0"/>
    <w:rsid w:val="00590D96"/>
    <w:rsid w:val="005916EE"/>
    <w:rsid w:val="00595D4C"/>
    <w:rsid w:val="005A010B"/>
    <w:rsid w:val="005A036E"/>
    <w:rsid w:val="005A05F6"/>
    <w:rsid w:val="005A07EB"/>
    <w:rsid w:val="005A0DC3"/>
    <w:rsid w:val="005A19AB"/>
    <w:rsid w:val="005A3688"/>
    <w:rsid w:val="005A453C"/>
    <w:rsid w:val="005A4CCB"/>
    <w:rsid w:val="005A4ECE"/>
    <w:rsid w:val="005A72DD"/>
    <w:rsid w:val="005A7941"/>
    <w:rsid w:val="005A7D38"/>
    <w:rsid w:val="005B136E"/>
    <w:rsid w:val="005B2D15"/>
    <w:rsid w:val="005B3391"/>
    <w:rsid w:val="005B3397"/>
    <w:rsid w:val="005B3799"/>
    <w:rsid w:val="005B3D48"/>
    <w:rsid w:val="005B4294"/>
    <w:rsid w:val="005B49CF"/>
    <w:rsid w:val="005B4E97"/>
    <w:rsid w:val="005B5D13"/>
    <w:rsid w:val="005B7049"/>
    <w:rsid w:val="005B7206"/>
    <w:rsid w:val="005C0117"/>
    <w:rsid w:val="005C14A6"/>
    <w:rsid w:val="005C1FBC"/>
    <w:rsid w:val="005C2907"/>
    <w:rsid w:val="005C34D3"/>
    <w:rsid w:val="005C351E"/>
    <w:rsid w:val="005C3A23"/>
    <w:rsid w:val="005C49AF"/>
    <w:rsid w:val="005D02E1"/>
    <w:rsid w:val="005D0440"/>
    <w:rsid w:val="005D344F"/>
    <w:rsid w:val="005D3959"/>
    <w:rsid w:val="005D434E"/>
    <w:rsid w:val="005D5D59"/>
    <w:rsid w:val="005D688E"/>
    <w:rsid w:val="005D6A31"/>
    <w:rsid w:val="005D7121"/>
    <w:rsid w:val="005E0338"/>
    <w:rsid w:val="005E1802"/>
    <w:rsid w:val="005E2072"/>
    <w:rsid w:val="005E2153"/>
    <w:rsid w:val="005E3454"/>
    <w:rsid w:val="005E5BD8"/>
    <w:rsid w:val="005E6252"/>
    <w:rsid w:val="005E6D73"/>
    <w:rsid w:val="005E6D86"/>
    <w:rsid w:val="005E7816"/>
    <w:rsid w:val="005E7E39"/>
    <w:rsid w:val="005F0C9A"/>
    <w:rsid w:val="005F297E"/>
    <w:rsid w:val="005F2C37"/>
    <w:rsid w:val="005F3618"/>
    <w:rsid w:val="005F3862"/>
    <w:rsid w:val="005F6413"/>
    <w:rsid w:val="00600BA1"/>
    <w:rsid w:val="00600BE5"/>
    <w:rsid w:val="0060111C"/>
    <w:rsid w:val="0060145E"/>
    <w:rsid w:val="006030EA"/>
    <w:rsid w:val="00604792"/>
    <w:rsid w:val="00604B93"/>
    <w:rsid w:val="0060594A"/>
    <w:rsid w:val="00611736"/>
    <w:rsid w:val="006127F8"/>
    <w:rsid w:val="0061354C"/>
    <w:rsid w:val="00613F35"/>
    <w:rsid w:val="006147C7"/>
    <w:rsid w:val="00615049"/>
    <w:rsid w:val="00615489"/>
    <w:rsid w:val="006157D8"/>
    <w:rsid w:val="00615E9B"/>
    <w:rsid w:val="00615FB7"/>
    <w:rsid w:val="00615FF8"/>
    <w:rsid w:val="00616292"/>
    <w:rsid w:val="00616D18"/>
    <w:rsid w:val="006172D0"/>
    <w:rsid w:val="00617520"/>
    <w:rsid w:val="006203A2"/>
    <w:rsid w:val="00620D8F"/>
    <w:rsid w:val="00623ED5"/>
    <w:rsid w:val="00626720"/>
    <w:rsid w:val="00627299"/>
    <w:rsid w:val="00630652"/>
    <w:rsid w:val="0063374B"/>
    <w:rsid w:val="00633E28"/>
    <w:rsid w:val="00633FC7"/>
    <w:rsid w:val="00635BA6"/>
    <w:rsid w:val="006361FB"/>
    <w:rsid w:val="00636AF4"/>
    <w:rsid w:val="00637DFF"/>
    <w:rsid w:val="00640B26"/>
    <w:rsid w:val="00641977"/>
    <w:rsid w:val="0064212F"/>
    <w:rsid w:val="00642B39"/>
    <w:rsid w:val="00642B9B"/>
    <w:rsid w:val="006449BA"/>
    <w:rsid w:val="006469F6"/>
    <w:rsid w:val="006503CB"/>
    <w:rsid w:val="00650485"/>
    <w:rsid w:val="006519F7"/>
    <w:rsid w:val="006529F5"/>
    <w:rsid w:val="00652F83"/>
    <w:rsid w:val="00654348"/>
    <w:rsid w:val="00654880"/>
    <w:rsid w:val="00655DAA"/>
    <w:rsid w:val="00656C32"/>
    <w:rsid w:val="00657D4E"/>
    <w:rsid w:val="00657F8C"/>
    <w:rsid w:val="006621D3"/>
    <w:rsid w:val="006663B0"/>
    <w:rsid w:val="0066699B"/>
    <w:rsid w:val="006678A8"/>
    <w:rsid w:val="00667F08"/>
    <w:rsid w:val="006700EB"/>
    <w:rsid w:val="006733F1"/>
    <w:rsid w:val="00674B5F"/>
    <w:rsid w:val="00675369"/>
    <w:rsid w:val="006773F1"/>
    <w:rsid w:val="006822BE"/>
    <w:rsid w:val="00683C8B"/>
    <w:rsid w:val="00687A3C"/>
    <w:rsid w:val="00687D21"/>
    <w:rsid w:val="006903FE"/>
    <w:rsid w:val="006909E7"/>
    <w:rsid w:val="00690BA5"/>
    <w:rsid w:val="00691927"/>
    <w:rsid w:val="00691F79"/>
    <w:rsid w:val="00692C93"/>
    <w:rsid w:val="00693EB2"/>
    <w:rsid w:val="00694DB1"/>
    <w:rsid w:val="006A3CF9"/>
    <w:rsid w:val="006A62E4"/>
    <w:rsid w:val="006B072A"/>
    <w:rsid w:val="006B0F00"/>
    <w:rsid w:val="006B1199"/>
    <w:rsid w:val="006B28FC"/>
    <w:rsid w:val="006B4F59"/>
    <w:rsid w:val="006B6064"/>
    <w:rsid w:val="006B60E6"/>
    <w:rsid w:val="006C2FE1"/>
    <w:rsid w:val="006C412F"/>
    <w:rsid w:val="006C5C7A"/>
    <w:rsid w:val="006C60AF"/>
    <w:rsid w:val="006C6171"/>
    <w:rsid w:val="006C7171"/>
    <w:rsid w:val="006C77C0"/>
    <w:rsid w:val="006D2A6F"/>
    <w:rsid w:val="006D2AF3"/>
    <w:rsid w:val="006D2CB1"/>
    <w:rsid w:val="006D301E"/>
    <w:rsid w:val="006D31F3"/>
    <w:rsid w:val="006D4FBA"/>
    <w:rsid w:val="006D5F6A"/>
    <w:rsid w:val="006D69B4"/>
    <w:rsid w:val="006E0CB7"/>
    <w:rsid w:val="006E1996"/>
    <w:rsid w:val="006E1B56"/>
    <w:rsid w:val="006E20B4"/>
    <w:rsid w:val="006E23FF"/>
    <w:rsid w:val="006E2C39"/>
    <w:rsid w:val="006E2CAD"/>
    <w:rsid w:val="006E43B6"/>
    <w:rsid w:val="006E63EC"/>
    <w:rsid w:val="006E65EE"/>
    <w:rsid w:val="006E73D3"/>
    <w:rsid w:val="006F1A99"/>
    <w:rsid w:val="006F305F"/>
    <w:rsid w:val="006F370E"/>
    <w:rsid w:val="006F373C"/>
    <w:rsid w:val="006F4BC7"/>
    <w:rsid w:val="006F597B"/>
    <w:rsid w:val="006F720B"/>
    <w:rsid w:val="006F7B7E"/>
    <w:rsid w:val="00700BB2"/>
    <w:rsid w:val="00701087"/>
    <w:rsid w:val="007011EC"/>
    <w:rsid w:val="00702A4C"/>
    <w:rsid w:val="00702CF8"/>
    <w:rsid w:val="00705541"/>
    <w:rsid w:val="00707DAE"/>
    <w:rsid w:val="00707F43"/>
    <w:rsid w:val="007106F9"/>
    <w:rsid w:val="0071231A"/>
    <w:rsid w:val="00713A13"/>
    <w:rsid w:val="00715114"/>
    <w:rsid w:val="0071773B"/>
    <w:rsid w:val="00720743"/>
    <w:rsid w:val="00722D44"/>
    <w:rsid w:val="00723CA3"/>
    <w:rsid w:val="00724241"/>
    <w:rsid w:val="00724E2E"/>
    <w:rsid w:val="00725918"/>
    <w:rsid w:val="00731D23"/>
    <w:rsid w:val="00733065"/>
    <w:rsid w:val="0073369C"/>
    <w:rsid w:val="0073427C"/>
    <w:rsid w:val="00735253"/>
    <w:rsid w:val="007355B7"/>
    <w:rsid w:val="007405A7"/>
    <w:rsid w:val="00744EFB"/>
    <w:rsid w:val="00750BE5"/>
    <w:rsid w:val="00751179"/>
    <w:rsid w:val="0075122C"/>
    <w:rsid w:val="007513DF"/>
    <w:rsid w:val="007517BB"/>
    <w:rsid w:val="00752FAA"/>
    <w:rsid w:val="00753E4F"/>
    <w:rsid w:val="00754B36"/>
    <w:rsid w:val="0075622C"/>
    <w:rsid w:val="00756258"/>
    <w:rsid w:val="0075742F"/>
    <w:rsid w:val="00757509"/>
    <w:rsid w:val="00762BDC"/>
    <w:rsid w:val="007636D3"/>
    <w:rsid w:val="00764A98"/>
    <w:rsid w:val="00764D08"/>
    <w:rsid w:val="007657DF"/>
    <w:rsid w:val="00766E82"/>
    <w:rsid w:val="00766FA7"/>
    <w:rsid w:val="00771382"/>
    <w:rsid w:val="0077209D"/>
    <w:rsid w:val="0077248F"/>
    <w:rsid w:val="00781CFF"/>
    <w:rsid w:val="007824A9"/>
    <w:rsid w:val="00782700"/>
    <w:rsid w:val="00783761"/>
    <w:rsid w:val="00790854"/>
    <w:rsid w:val="0079428D"/>
    <w:rsid w:val="00796003"/>
    <w:rsid w:val="00796846"/>
    <w:rsid w:val="007A17EC"/>
    <w:rsid w:val="007A2284"/>
    <w:rsid w:val="007A2829"/>
    <w:rsid w:val="007A3C7C"/>
    <w:rsid w:val="007A4791"/>
    <w:rsid w:val="007A55B6"/>
    <w:rsid w:val="007A632F"/>
    <w:rsid w:val="007B0B18"/>
    <w:rsid w:val="007B0B81"/>
    <w:rsid w:val="007B0FB4"/>
    <w:rsid w:val="007B3CC7"/>
    <w:rsid w:val="007B56AF"/>
    <w:rsid w:val="007B5EF5"/>
    <w:rsid w:val="007B6364"/>
    <w:rsid w:val="007B6DE5"/>
    <w:rsid w:val="007C034D"/>
    <w:rsid w:val="007C1B7C"/>
    <w:rsid w:val="007C20B1"/>
    <w:rsid w:val="007C2245"/>
    <w:rsid w:val="007C29A7"/>
    <w:rsid w:val="007C2A67"/>
    <w:rsid w:val="007C4CBF"/>
    <w:rsid w:val="007C70E7"/>
    <w:rsid w:val="007C73A6"/>
    <w:rsid w:val="007C7D65"/>
    <w:rsid w:val="007D08E9"/>
    <w:rsid w:val="007D16EC"/>
    <w:rsid w:val="007D1BE8"/>
    <w:rsid w:val="007D267D"/>
    <w:rsid w:val="007D5EEE"/>
    <w:rsid w:val="007D5F78"/>
    <w:rsid w:val="007D7AB0"/>
    <w:rsid w:val="007D7CCD"/>
    <w:rsid w:val="007E068E"/>
    <w:rsid w:val="007E1C10"/>
    <w:rsid w:val="007E399A"/>
    <w:rsid w:val="007E66BD"/>
    <w:rsid w:val="007E6951"/>
    <w:rsid w:val="007E69FD"/>
    <w:rsid w:val="007E6B7A"/>
    <w:rsid w:val="007F4CC3"/>
    <w:rsid w:val="007F6EA8"/>
    <w:rsid w:val="007F760D"/>
    <w:rsid w:val="008003EA"/>
    <w:rsid w:val="00800C3F"/>
    <w:rsid w:val="008019A6"/>
    <w:rsid w:val="00805D4F"/>
    <w:rsid w:val="00806A5C"/>
    <w:rsid w:val="00807FB5"/>
    <w:rsid w:val="00811727"/>
    <w:rsid w:val="008147A5"/>
    <w:rsid w:val="00814CCD"/>
    <w:rsid w:val="008153D1"/>
    <w:rsid w:val="008219C6"/>
    <w:rsid w:val="0082205B"/>
    <w:rsid w:val="00824FF9"/>
    <w:rsid w:val="00825181"/>
    <w:rsid w:val="008253B0"/>
    <w:rsid w:val="008301A4"/>
    <w:rsid w:val="008324C4"/>
    <w:rsid w:val="00832D4F"/>
    <w:rsid w:val="00833A50"/>
    <w:rsid w:val="00833DA0"/>
    <w:rsid w:val="00836844"/>
    <w:rsid w:val="00840181"/>
    <w:rsid w:val="00841FB6"/>
    <w:rsid w:val="008429F2"/>
    <w:rsid w:val="00843527"/>
    <w:rsid w:val="008435F0"/>
    <w:rsid w:val="00847313"/>
    <w:rsid w:val="00847E74"/>
    <w:rsid w:val="0085006C"/>
    <w:rsid w:val="00851FAE"/>
    <w:rsid w:val="00853768"/>
    <w:rsid w:val="00853A5E"/>
    <w:rsid w:val="00855695"/>
    <w:rsid w:val="008556FB"/>
    <w:rsid w:val="00863758"/>
    <w:rsid w:val="00864147"/>
    <w:rsid w:val="00865CDB"/>
    <w:rsid w:val="008708F8"/>
    <w:rsid w:val="00871AE8"/>
    <w:rsid w:val="008739AD"/>
    <w:rsid w:val="008743F3"/>
    <w:rsid w:val="00875761"/>
    <w:rsid w:val="008759B7"/>
    <w:rsid w:val="00876385"/>
    <w:rsid w:val="00876F47"/>
    <w:rsid w:val="008774C2"/>
    <w:rsid w:val="008803AA"/>
    <w:rsid w:val="00880B81"/>
    <w:rsid w:val="00881BC6"/>
    <w:rsid w:val="00883702"/>
    <w:rsid w:val="008839BC"/>
    <w:rsid w:val="00884889"/>
    <w:rsid w:val="00884E97"/>
    <w:rsid w:val="008858A5"/>
    <w:rsid w:val="0088740C"/>
    <w:rsid w:val="00887FCD"/>
    <w:rsid w:val="00890294"/>
    <w:rsid w:val="00890690"/>
    <w:rsid w:val="00891CB8"/>
    <w:rsid w:val="008926C2"/>
    <w:rsid w:val="00893825"/>
    <w:rsid w:val="0089672F"/>
    <w:rsid w:val="00896B22"/>
    <w:rsid w:val="008A0357"/>
    <w:rsid w:val="008A1978"/>
    <w:rsid w:val="008A40EE"/>
    <w:rsid w:val="008A4BBB"/>
    <w:rsid w:val="008A659C"/>
    <w:rsid w:val="008A6E41"/>
    <w:rsid w:val="008A7B95"/>
    <w:rsid w:val="008B03C3"/>
    <w:rsid w:val="008B1529"/>
    <w:rsid w:val="008B1B00"/>
    <w:rsid w:val="008B2D5D"/>
    <w:rsid w:val="008B3160"/>
    <w:rsid w:val="008B3C0B"/>
    <w:rsid w:val="008B3EC4"/>
    <w:rsid w:val="008B474B"/>
    <w:rsid w:val="008B5680"/>
    <w:rsid w:val="008B5F4A"/>
    <w:rsid w:val="008B6817"/>
    <w:rsid w:val="008C1980"/>
    <w:rsid w:val="008C20AB"/>
    <w:rsid w:val="008C3282"/>
    <w:rsid w:val="008C6053"/>
    <w:rsid w:val="008C630D"/>
    <w:rsid w:val="008C73A4"/>
    <w:rsid w:val="008C75EB"/>
    <w:rsid w:val="008D07AF"/>
    <w:rsid w:val="008D09B0"/>
    <w:rsid w:val="008D10C5"/>
    <w:rsid w:val="008D1108"/>
    <w:rsid w:val="008D12D8"/>
    <w:rsid w:val="008D306B"/>
    <w:rsid w:val="008D5A27"/>
    <w:rsid w:val="008E0D57"/>
    <w:rsid w:val="008E12CD"/>
    <w:rsid w:val="008E2B72"/>
    <w:rsid w:val="008E3BBA"/>
    <w:rsid w:val="008E537F"/>
    <w:rsid w:val="008F0218"/>
    <w:rsid w:val="008F06A5"/>
    <w:rsid w:val="008F2B75"/>
    <w:rsid w:val="008F3479"/>
    <w:rsid w:val="008F36F1"/>
    <w:rsid w:val="008F44E0"/>
    <w:rsid w:val="008F4D11"/>
    <w:rsid w:val="008F7C82"/>
    <w:rsid w:val="00900D17"/>
    <w:rsid w:val="00900DFF"/>
    <w:rsid w:val="00901019"/>
    <w:rsid w:val="009012F0"/>
    <w:rsid w:val="00901757"/>
    <w:rsid w:val="009025CF"/>
    <w:rsid w:val="00903F13"/>
    <w:rsid w:val="0090506E"/>
    <w:rsid w:val="009061D4"/>
    <w:rsid w:val="00910255"/>
    <w:rsid w:val="00910C10"/>
    <w:rsid w:val="00910C45"/>
    <w:rsid w:val="009132CF"/>
    <w:rsid w:val="00913A4C"/>
    <w:rsid w:val="009146D0"/>
    <w:rsid w:val="0091511A"/>
    <w:rsid w:val="00915D78"/>
    <w:rsid w:val="009173C1"/>
    <w:rsid w:val="00917FA4"/>
    <w:rsid w:val="009205D6"/>
    <w:rsid w:val="00920CD4"/>
    <w:rsid w:val="00922051"/>
    <w:rsid w:val="00922F35"/>
    <w:rsid w:val="009241EB"/>
    <w:rsid w:val="009242C0"/>
    <w:rsid w:val="009246DD"/>
    <w:rsid w:val="00925DD0"/>
    <w:rsid w:val="00932DA7"/>
    <w:rsid w:val="00933AF4"/>
    <w:rsid w:val="009346F4"/>
    <w:rsid w:val="00934C4E"/>
    <w:rsid w:val="00936E49"/>
    <w:rsid w:val="00940423"/>
    <w:rsid w:val="00941F4A"/>
    <w:rsid w:val="009439AF"/>
    <w:rsid w:val="00945484"/>
    <w:rsid w:val="00945764"/>
    <w:rsid w:val="009516D3"/>
    <w:rsid w:val="0095173F"/>
    <w:rsid w:val="00952C38"/>
    <w:rsid w:val="009542D7"/>
    <w:rsid w:val="009576DD"/>
    <w:rsid w:val="00957EAA"/>
    <w:rsid w:val="00962E81"/>
    <w:rsid w:val="00963A39"/>
    <w:rsid w:val="00963AE5"/>
    <w:rsid w:val="00965E68"/>
    <w:rsid w:val="0096792E"/>
    <w:rsid w:val="00967BF4"/>
    <w:rsid w:val="00967E5B"/>
    <w:rsid w:val="0097112C"/>
    <w:rsid w:val="00971B68"/>
    <w:rsid w:val="009746FF"/>
    <w:rsid w:val="0097472A"/>
    <w:rsid w:val="009752E9"/>
    <w:rsid w:val="00975408"/>
    <w:rsid w:val="00975977"/>
    <w:rsid w:val="00976C85"/>
    <w:rsid w:val="00977620"/>
    <w:rsid w:val="00977932"/>
    <w:rsid w:val="009806EA"/>
    <w:rsid w:val="0098104D"/>
    <w:rsid w:val="00982120"/>
    <w:rsid w:val="009834C9"/>
    <w:rsid w:val="00987696"/>
    <w:rsid w:val="00991013"/>
    <w:rsid w:val="0099524D"/>
    <w:rsid w:val="00995722"/>
    <w:rsid w:val="00995E3D"/>
    <w:rsid w:val="009A18A8"/>
    <w:rsid w:val="009A2D4F"/>
    <w:rsid w:val="009A4647"/>
    <w:rsid w:val="009A4CEF"/>
    <w:rsid w:val="009B0F0E"/>
    <w:rsid w:val="009B28E9"/>
    <w:rsid w:val="009B40BC"/>
    <w:rsid w:val="009B657A"/>
    <w:rsid w:val="009B6CA4"/>
    <w:rsid w:val="009B6D5A"/>
    <w:rsid w:val="009C0B06"/>
    <w:rsid w:val="009C12EF"/>
    <w:rsid w:val="009C1DC8"/>
    <w:rsid w:val="009C4719"/>
    <w:rsid w:val="009C4BB9"/>
    <w:rsid w:val="009C5B78"/>
    <w:rsid w:val="009C6A00"/>
    <w:rsid w:val="009D10E0"/>
    <w:rsid w:val="009D14D7"/>
    <w:rsid w:val="009D3361"/>
    <w:rsid w:val="009D3554"/>
    <w:rsid w:val="009D4BF8"/>
    <w:rsid w:val="009D5BA8"/>
    <w:rsid w:val="009D7516"/>
    <w:rsid w:val="009E0FFE"/>
    <w:rsid w:val="009E2FB8"/>
    <w:rsid w:val="009E3E56"/>
    <w:rsid w:val="009E4300"/>
    <w:rsid w:val="009E4506"/>
    <w:rsid w:val="009E67EB"/>
    <w:rsid w:val="009F01F5"/>
    <w:rsid w:val="009F0C13"/>
    <w:rsid w:val="009F0FFE"/>
    <w:rsid w:val="009F1B2F"/>
    <w:rsid w:val="009F2127"/>
    <w:rsid w:val="009F3D41"/>
    <w:rsid w:val="009F4D84"/>
    <w:rsid w:val="009F52C8"/>
    <w:rsid w:val="009F6485"/>
    <w:rsid w:val="009F70A6"/>
    <w:rsid w:val="00A04998"/>
    <w:rsid w:val="00A05989"/>
    <w:rsid w:val="00A06EAB"/>
    <w:rsid w:val="00A1207E"/>
    <w:rsid w:val="00A121B3"/>
    <w:rsid w:val="00A135B4"/>
    <w:rsid w:val="00A141AE"/>
    <w:rsid w:val="00A15728"/>
    <w:rsid w:val="00A16BE6"/>
    <w:rsid w:val="00A16E41"/>
    <w:rsid w:val="00A172EA"/>
    <w:rsid w:val="00A21367"/>
    <w:rsid w:val="00A21591"/>
    <w:rsid w:val="00A22285"/>
    <w:rsid w:val="00A224EC"/>
    <w:rsid w:val="00A22B83"/>
    <w:rsid w:val="00A27E35"/>
    <w:rsid w:val="00A3060E"/>
    <w:rsid w:val="00A30E76"/>
    <w:rsid w:val="00A321DC"/>
    <w:rsid w:val="00A33A7E"/>
    <w:rsid w:val="00A34109"/>
    <w:rsid w:val="00A3468C"/>
    <w:rsid w:val="00A34D49"/>
    <w:rsid w:val="00A34DB7"/>
    <w:rsid w:val="00A34EE7"/>
    <w:rsid w:val="00A368BA"/>
    <w:rsid w:val="00A37370"/>
    <w:rsid w:val="00A403CC"/>
    <w:rsid w:val="00A40662"/>
    <w:rsid w:val="00A42103"/>
    <w:rsid w:val="00A42E26"/>
    <w:rsid w:val="00A43344"/>
    <w:rsid w:val="00A4530B"/>
    <w:rsid w:val="00A473FF"/>
    <w:rsid w:val="00A510BB"/>
    <w:rsid w:val="00A51711"/>
    <w:rsid w:val="00A51E41"/>
    <w:rsid w:val="00A520F0"/>
    <w:rsid w:val="00A52F1D"/>
    <w:rsid w:val="00A5695E"/>
    <w:rsid w:val="00A57119"/>
    <w:rsid w:val="00A600EC"/>
    <w:rsid w:val="00A60E03"/>
    <w:rsid w:val="00A60E4F"/>
    <w:rsid w:val="00A63B82"/>
    <w:rsid w:val="00A63D7D"/>
    <w:rsid w:val="00A65499"/>
    <w:rsid w:val="00A66556"/>
    <w:rsid w:val="00A66BCA"/>
    <w:rsid w:val="00A70CAA"/>
    <w:rsid w:val="00A71D92"/>
    <w:rsid w:val="00A73249"/>
    <w:rsid w:val="00A74B37"/>
    <w:rsid w:val="00A77755"/>
    <w:rsid w:val="00A779A1"/>
    <w:rsid w:val="00A828DD"/>
    <w:rsid w:val="00A82967"/>
    <w:rsid w:val="00A82C04"/>
    <w:rsid w:val="00A83F59"/>
    <w:rsid w:val="00A85473"/>
    <w:rsid w:val="00A8586B"/>
    <w:rsid w:val="00A86541"/>
    <w:rsid w:val="00A875B4"/>
    <w:rsid w:val="00A90AC8"/>
    <w:rsid w:val="00A919E4"/>
    <w:rsid w:val="00A93FC8"/>
    <w:rsid w:val="00A95522"/>
    <w:rsid w:val="00A963A5"/>
    <w:rsid w:val="00A96462"/>
    <w:rsid w:val="00A97061"/>
    <w:rsid w:val="00A97D48"/>
    <w:rsid w:val="00AA22B4"/>
    <w:rsid w:val="00AA2DF8"/>
    <w:rsid w:val="00AA30D4"/>
    <w:rsid w:val="00AA3B90"/>
    <w:rsid w:val="00AA3E1E"/>
    <w:rsid w:val="00AA42DE"/>
    <w:rsid w:val="00AA4476"/>
    <w:rsid w:val="00AA4E1F"/>
    <w:rsid w:val="00AA52BF"/>
    <w:rsid w:val="00AA5B5F"/>
    <w:rsid w:val="00AA5CAF"/>
    <w:rsid w:val="00AA7345"/>
    <w:rsid w:val="00AB08A4"/>
    <w:rsid w:val="00AB0FCF"/>
    <w:rsid w:val="00AB3F4F"/>
    <w:rsid w:val="00AB4958"/>
    <w:rsid w:val="00AB5030"/>
    <w:rsid w:val="00AB503E"/>
    <w:rsid w:val="00AB51E6"/>
    <w:rsid w:val="00AB7276"/>
    <w:rsid w:val="00AC09EC"/>
    <w:rsid w:val="00AC29C8"/>
    <w:rsid w:val="00AC31A4"/>
    <w:rsid w:val="00AC37F8"/>
    <w:rsid w:val="00AC40E0"/>
    <w:rsid w:val="00AC5A58"/>
    <w:rsid w:val="00AC7236"/>
    <w:rsid w:val="00AC7775"/>
    <w:rsid w:val="00AD328D"/>
    <w:rsid w:val="00AD3992"/>
    <w:rsid w:val="00AD5C52"/>
    <w:rsid w:val="00AD71B2"/>
    <w:rsid w:val="00AE06D5"/>
    <w:rsid w:val="00AE487F"/>
    <w:rsid w:val="00AE4B72"/>
    <w:rsid w:val="00AE6B60"/>
    <w:rsid w:val="00AE6FB5"/>
    <w:rsid w:val="00AF1275"/>
    <w:rsid w:val="00AF1A51"/>
    <w:rsid w:val="00AF2B9B"/>
    <w:rsid w:val="00AF5F7E"/>
    <w:rsid w:val="00AF64CE"/>
    <w:rsid w:val="00B00171"/>
    <w:rsid w:val="00B01542"/>
    <w:rsid w:val="00B019FF"/>
    <w:rsid w:val="00B030F5"/>
    <w:rsid w:val="00B0387A"/>
    <w:rsid w:val="00B045C9"/>
    <w:rsid w:val="00B04E4D"/>
    <w:rsid w:val="00B062C4"/>
    <w:rsid w:val="00B06369"/>
    <w:rsid w:val="00B11E3F"/>
    <w:rsid w:val="00B12229"/>
    <w:rsid w:val="00B13FEC"/>
    <w:rsid w:val="00B163D1"/>
    <w:rsid w:val="00B17B09"/>
    <w:rsid w:val="00B20449"/>
    <w:rsid w:val="00B218AE"/>
    <w:rsid w:val="00B22C13"/>
    <w:rsid w:val="00B23C6D"/>
    <w:rsid w:val="00B24703"/>
    <w:rsid w:val="00B2537C"/>
    <w:rsid w:val="00B261F9"/>
    <w:rsid w:val="00B26B8A"/>
    <w:rsid w:val="00B33131"/>
    <w:rsid w:val="00B3340F"/>
    <w:rsid w:val="00B336D9"/>
    <w:rsid w:val="00B33848"/>
    <w:rsid w:val="00B33B60"/>
    <w:rsid w:val="00B35C42"/>
    <w:rsid w:val="00B369E9"/>
    <w:rsid w:val="00B41ADF"/>
    <w:rsid w:val="00B42FE0"/>
    <w:rsid w:val="00B45271"/>
    <w:rsid w:val="00B45886"/>
    <w:rsid w:val="00B45DDA"/>
    <w:rsid w:val="00B45E3E"/>
    <w:rsid w:val="00B46A1F"/>
    <w:rsid w:val="00B47401"/>
    <w:rsid w:val="00B506ED"/>
    <w:rsid w:val="00B50C83"/>
    <w:rsid w:val="00B51CDF"/>
    <w:rsid w:val="00B52692"/>
    <w:rsid w:val="00B528A0"/>
    <w:rsid w:val="00B5592D"/>
    <w:rsid w:val="00B559C5"/>
    <w:rsid w:val="00B61751"/>
    <w:rsid w:val="00B632A5"/>
    <w:rsid w:val="00B632AD"/>
    <w:rsid w:val="00B63E53"/>
    <w:rsid w:val="00B65EAF"/>
    <w:rsid w:val="00B6671B"/>
    <w:rsid w:val="00B678CA"/>
    <w:rsid w:val="00B67917"/>
    <w:rsid w:val="00B702F2"/>
    <w:rsid w:val="00B70D4E"/>
    <w:rsid w:val="00B71CEC"/>
    <w:rsid w:val="00B72390"/>
    <w:rsid w:val="00B73C2E"/>
    <w:rsid w:val="00B748B7"/>
    <w:rsid w:val="00B74F09"/>
    <w:rsid w:val="00B75A10"/>
    <w:rsid w:val="00B836A9"/>
    <w:rsid w:val="00B84C8D"/>
    <w:rsid w:val="00B84C8F"/>
    <w:rsid w:val="00B84F97"/>
    <w:rsid w:val="00B8753F"/>
    <w:rsid w:val="00B87C40"/>
    <w:rsid w:val="00B87CD6"/>
    <w:rsid w:val="00B87EA1"/>
    <w:rsid w:val="00B907DF"/>
    <w:rsid w:val="00B90F06"/>
    <w:rsid w:val="00B92C6F"/>
    <w:rsid w:val="00B93803"/>
    <w:rsid w:val="00B9416A"/>
    <w:rsid w:val="00B97BC8"/>
    <w:rsid w:val="00BA20FA"/>
    <w:rsid w:val="00BA225F"/>
    <w:rsid w:val="00BA2B6D"/>
    <w:rsid w:val="00BA354A"/>
    <w:rsid w:val="00BA44F0"/>
    <w:rsid w:val="00BA4EEF"/>
    <w:rsid w:val="00BA6D47"/>
    <w:rsid w:val="00BB01C8"/>
    <w:rsid w:val="00BB0E3F"/>
    <w:rsid w:val="00BB30FC"/>
    <w:rsid w:val="00BB5225"/>
    <w:rsid w:val="00BB7565"/>
    <w:rsid w:val="00BC0706"/>
    <w:rsid w:val="00BC341D"/>
    <w:rsid w:val="00BC42BE"/>
    <w:rsid w:val="00BC4A9A"/>
    <w:rsid w:val="00BC4C4C"/>
    <w:rsid w:val="00BC5617"/>
    <w:rsid w:val="00BD3691"/>
    <w:rsid w:val="00BD3759"/>
    <w:rsid w:val="00BD398D"/>
    <w:rsid w:val="00BD3AD5"/>
    <w:rsid w:val="00BD49B9"/>
    <w:rsid w:val="00BD4BAE"/>
    <w:rsid w:val="00BD7138"/>
    <w:rsid w:val="00BD75E7"/>
    <w:rsid w:val="00BD7CA0"/>
    <w:rsid w:val="00BE1471"/>
    <w:rsid w:val="00BE1980"/>
    <w:rsid w:val="00BF0459"/>
    <w:rsid w:val="00BF25BE"/>
    <w:rsid w:val="00BF6739"/>
    <w:rsid w:val="00C0013A"/>
    <w:rsid w:val="00C00FB2"/>
    <w:rsid w:val="00C017A8"/>
    <w:rsid w:val="00C020C4"/>
    <w:rsid w:val="00C0398F"/>
    <w:rsid w:val="00C0491E"/>
    <w:rsid w:val="00C06607"/>
    <w:rsid w:val="00C07EB0"/>
    <w:rsid w:val="00C106F4"/>
    <w:rsid w:val="00C10BB6"/>
    <w:rsid w:val="00C119A6"/>
    <w:rsid w:val="00C12912"/>
    <w:rsid w:val="00C12FBC"/>
    <w:rsid w:val="00C155D1"/>
    <w:rsid w:val="00C15B1A"/>
    <w:rsid w:val="00C177FB"/>
    <w:rsid w:val="00C21ED9"/>
    <w:rsid w:val="00C2453D"/>
    <w:rsid w:val="00C24D81"/>
    <w:rsid w:val="00C2733C"/>
    <w:rsid w:val="00C27663"/>
    <w:rsid w:val="00C27991"/>
    <w:rsid w:val="00C30591"/>
    <w:rsid w:val="00C33142"/>
    <w:rsid w:val="00C33CD6"/>
    <w:rsid w:val="00C34AAB"/>
    <w:rsid w:val="00C3526F"/>
    <w:rsid w:val="00C35E09"/>
    <w:rsid w:val="00C37108"/>
    <w:rsid w:val="00C379D7"/>
    <w:rsid w:val="00C37DBF"/>
    <w:rsid w:val="00C41A2E"/>
    <w:rsid w:val="00C4362E"/>
    <w:rsid w:val="00C45C66"/>
    <w:rsid w:val="00C464D5"/>
    <w:rsid w:val="00C50132"/>
    <w:rsid w:val="00C50563"/>
    <w:rsid w:val="00C516DF"/>
    <w:rsid w:val="00C51796"/>
    <w:rsid w:val="00C54B8F"/>
    <w:rsid w:val="00C602C1"/>
    <w:rsid w:val="00C61B74"/>
    <w:rsid w:val="00C63507"/>
    <w:rsid w:val="00C6454D"/>
    <w:rsid w:val="00C662FF"/>
    <w:rsid w:val="00C6751E"/>
    <w:rsid w:val="00C67616"/>
    <w:rsid w:val="00C7030C"/>
    <w:rsid w:val="00C729E5"/>
    <w:rsid w:val="00C73067"/>
    <w:rsid w:val="00C740F5"/>
    <w:rsid w:val="00C7493E"/>
    <w:rsid w:val="00C75366"/>
    <w:rsid w:val="00C75A65"/>
    <w:rsid w:val="00C75E3F"/>
    <w:rsid w:val="00C77799"/>
    <w:rsid w:val="00C77A29"/>
    <w:rsid w:val="00C8074E"/>
    <w:rsid w:val="00C81264"/>
    <w:rsid w:val="00C8144F"/>
    <w:rsid w:val="00C817A3"/>
    <w:rsid w:val="00C81A43"/>
    <w:rsid w:val="00C82EB5"/>
    <w:rsid w:val="00C8302F"/>
    <w:rsid w:val="00C83882"/>
    <w:rsid w:val="00C84D54"/>
    <w:rsid w:val="00C858A4"/>
    <w:rsid w:val="00C9176A"/>
    <w:rsid w:val="00C91D6D"/>
    <w:rsid w:val="00C92248"/>
    <w:rsid w:val="00C93211"/>
    <w:rsid w:val="00C94EA1"/>
    <w:rsid w:val="00C95CC3"/>
    <w:rsid w:val="00C964A6"/>
    <w:rsid w:val="00C96D3A"/>
    <w:rsid w:val="00C96F7E"/>
    <w:rsid w:val="00CA31D6"/>
    <w:rsid w:val="00CA35B1"/>
    <w:rsid w:val="00CA3DA6"/>
    <w:rsid w:val="00CA7A9E"/>
    <w:rsid w:val="00CB12D1"/>
    <w:rsid w:val="00CB17E9"/>
    <w:rsid w:val="00CB3753"/>
    <w:rsid w:val="00CB5BD6"/>
    <w:rsid w:val="00CB6D0F"/>
    <w:rsid w:val="00CB743D"/>
    <w:rsid w:val="00CC0FA0"/>
    <w:rsid w:val="00CC15BE"/>
    <w:rsid w:val="00CC1809"/>
    <w:rsid w:val="00CC293C"/>
    <w:rsid w:val="00CC2F17"/>
    <w:rsid w:val="00CC4E9F"/>
    <w:rsid w:val="00CC71AE"/>
    <w:rsid w:val="00CC7492"/>
    <w:rsid w:val="00CD0BE4"/>
    <w:rsid w:val="00CD617C"/>
    <w:rsid w:val="00CD71B5"/>
    <w:rsid w:val="00CE13A1"/>
    <w:rsid w:val="00CE33E6"/>
    <w:rsid w:val="00CE3523"/>
    <w:rsid w:val="00CE38FD"/>
    <w:rsid w:val="00CE5C66"/>
    <w:rsid w:val="00CE7306"/>
    <w:rsid w:val="00CE7943"/>
    <w:rsid w:val="00CF0517"/>
    <w:rsid w:val="00CF4117"/>
    <w:rsid w:val="00CF596D"/>
    <w:rsid w:val="00CF68B0"/>
    <w:rsid w:val="00D026E9"/>
    <w:rsid w:val="00D03318"/>
    <w:rsid w:val="00D047CE"/>
    <w:rsid w:val="00D0521B"/>
    <w:rsid w:val="00D054A5"/>
    <w:rsid w:val="00D056A7"/>
    <w:rsid w:val="00D05BA7"/>
    <w:rsid w:val="00D06545"/>
    <w:rsid w:val="00D06BE6"/>
    <w:rsid w:val="00D070A0"/>
    <w:rsid w:val="00D07948"/>
    <w:rsid w:val="00D11C51"/>
    <w:rsid w:val="00D13D84"/>
    <w:rsid w:val="00D16CE5"/>
    <w:rsid w:val="00D20DF9"/>
    <w:rsid w:val="00D2154D"/>
    <w:rsid w:val="00D217BD"/>
    <w:rsid w:val="00D22340"/>
    <w:rsid w:val="00D23EB3"/>
    <w:rsid w:val="00D25168"/>
    <w:rsid w:val="00D262B3"/>
    <w:rsid w:val="00D27392"/>
    <w:rsid w:val="00D30338"/>
    <w:rsid w:val="00D306B2"/>
    <w:rsid w:val="00D320F7"/>
    <w:rsid w:val="00D33D9C"/>
    <w:rsid w:val="00D373A2"/>
    <w:rsid w:val="00D378E5"/>
    <w:rsid w:val="00D41D5C"/>
    <w:rsid w:val="00D43764"/>
    <w:rsid w:val="00D453E3"/>
    <w:rsid w:val="00D457BB"/>
    <w:rsid w:val="00D46FF7"/>
    <w:rsid w:val="00D4738C"/>
    <w:rsid w:val="00D47BBF"/>
    <w:rsid w:val="00D47C82"/>
    <w:rsid w:val="00D504C7"/>
    <w:rsid w:val="00D517BC"/>
    <w:rsid w:val="00D5370E"/>
    <w:rsid w:val="00D546E6"/>
    <w:rsid w:val="00D54C6D"/>
    <w:rsid w:val="00D55300"/>
    <w:rsid w:val="00D56063"/>
    <w:rsid w:val="00D56464"/>
    <w:rsid w:val="00D57297"/>
    <w:rsid w:val="00D6083D"/>
    <w:rsid w:val="00D60C45"/>
    <w:rsid w:val="00D652DD"/>
    <w:rsid w:val="00D671BC"/>
    <w:rsid w:val="00D74067"/>
    <w:rsid w:val="00D74797"/>
    <w:rsid w:val="00D75C65"/>
    <w:rsid w:val="00D76B29"/>
    <w:rsid w:val="00D77CCD"/>
    <w:rsid w:val="00D80507"/>
    <w:rsid w:val="00D8115F"/>
    <w:rsid w:val="00D823DC"/>
    <w:rsid w:val="00D82A29"/>
    <w:rsid w:val="00D833D1"/>
    <w:rsid w:val="00D8343F"/>
    <w:rsid w:val="00D87B3F"/>
    <w:rsid w:val="00D91CC5"/>
    <w:rsid w:val="00D920D1"/>
    <w:rsid w:val="00D922AA"/>
    <w:rsid w:val="00D9268F"/>
    <w:rsid w:val="00D932E5"/>
    <w:rsid w:val="00D937C8"/>
    <w:rsid w:val="00D978A2"/>
    <w:rsid w:val="00D97A0C"/>
    <w:rsid w:val="00D97D53"/>
    <w:rsid w:val="00DA09BD"/>
    <w:rsid w:val="00DA71BF"/>
    <w:rsid w:val="00DB3F0E"/>
    <w:rsid w:val="00DB60A4"/>
    <w:rsid w:val="00DC050E"/>
    <w:rsid w:val="00DC18FB"/>
    <w:rsid w:val="00DC1C02"/>
    <w:rsid w:val="00DC3DCE"/>
    <w:rsid w:val="00DC3DD1"/>
    <w:rsid w:val="00DC5282"/>
    <w:rsid w:val="00DC5C5B"/>
    <w:rsid w:val="00DC6F16"/>
    <w:rsid w:val="00DC7963"/>
    <w:rsid w:val="00DC7964"/>
    <w:rsid w:val="00DD04E1"/>
    <w:rsid w:val="00DD0BBF"/>
    <w:rsid w:val="00DD4698"/>
    <w:rsid w:val="00DD4D17"/>
    <w:rsid w:val="00DD5F13"/>
    <w:rsid w:val="00DD5F98"/>
    <w:rsid w:val="00DE1473"/>
    <w:rsid w:val="00DE2091"/>
    <w:rsid w:val="00DE2B74"/>
    <w:rsid w:val="00DE2E04"/>
    <w:rsid w:val="00DE37CF"/>
    <w:rsid w:val="00DE539C"/>
    <w:rsid w:val="00DE5E11"/>
    <w:rsid w:val="00DF06FE"/>
    <w:rsid w:val="00DF1038"/>
    <w:rsid w:val="00DF1A50"/>
    <w:rsid w:val="00DF4408"/>
    <w:rsid w:val="00DF44E8"/>
    <w:rsid w:val="00DF6ACB"/>
    <w:rsid w:val="00DF71BA"/>
    <w:rsid w:val="00DF7DE9"/>
    <w:rsid w:val="00E00C77"/>
    <w:rsid w:val="00E00FA2"/>
    <w:rsid w:val="00E01D58"/>
    <w:rsid w:val="00E01F32"/>
    <w:rsid w:val="00E0377F"/>
    <w:rsid w:val="00E0467C"/>
    <w:rsid w:val="00E04F0A"/>
    <w:rsid w:val="00E0669E"/>
    <w:rsid w:val="00E1034B"/>
    <w:rsid w:val="00E118C5"/>
    <w:rsid w:val="00E118D6"/>
    <w:rsid w:val="00E204F9"/>
    <w:rsid w:val="00E21A81"/>
    <w:rsid w:val="00E221AD"/>
    <w:rsid w:val="00E23B36"/>
    <w:rsid w:val="00E23F62"/>
    <w:rsid w:val="00E248BF"/>
    <w:rsid w:val="00E258BC"/>
    <w:rsid w:val="00E30DC6"/>
    <w:rsid w:val="00E315CA"/>
    <w:rsid w:val="00E32185"/>
    <w:rsid w:val="00E33B92"/>
    <w:rsid w:val="00E34455"/>
    <w:rsid w:val="00E34CFB"/>
    <w:rsid w:val="00E34D26"/>
    <w:rsid w:val="00E34EF4"/>
    <w:rsid w:val="00E35B10"/>
    <w:rsid w:val="00E36A5E"/>
    <w:rsid w:val="00E370E6"/>
    <w:rsid w:val="00E37990"/>
    <w:rsid w:val="00E4036C"/>
    <w:rsid w:val="00E41987"/>
    <w:rsid w:val="00E41C69"/>
    <w:rsid w:val="00E43D35"/>
    <w:rsid w:val="00E46261"/>
    <w:rsid w:val="00E47805"/>
    <w:rsid w:val="00E478EE"/>
    <w:rsid w:val="00E47DF5"/>
    <w:rsid w:val="00E5155C"/>
    <w:rsid w:val="00E526AE"/>
    <w:rsid w:val="00E53BA4"/>
    <w:rsid w:val="00E5561D"/>
    <w:rsid w:val="00E56ED6"/>
    <w:rsid w:val="00E6082C"/>
    <w:rsid w:val="00E62DA9"/>
    <w:rsid w:val="00E65706"/>
    <w:rsid w:val="00E65C36"/>
    <w:rsid w:val="00E65F4B"/>
    <w:rsid w:val="00E66DB4"/>
    <w:rsid w:val="00E705DC"/>
    <w:rsid w:val="00E7258E"/>
    <w:rsid w:val="00E72A71"/>
    <w:rsid w:val="00E734E3"/>
    <w:rsid w:val="00E742A6"/>
    <w:rsid w:val="00E74D37"/>
    <w:rsid w:val="00E75E9F"/>
    <w:rsid w:val="00E77B8B"/>
    <w:rsid w:val="00E8083A"/>
    <w:rsid w:val="00E813A5"/>
    <w:rsid w:val="00E839A0"/>
    <w:rsid w:val="00E86CE2"/>
    <w:rsid w:val="00E86F1A"/>
    <w:rsid w:val="00E87A9A"/>
    <w:rsid w:val="00E87D53"/>
    <w:rsid w:val="00E91450"/>
    <w:rsid w:val="00E92E08"/>
    <w:rsid w:val="00E9360F"/>
    <w:rsid w:val="00EA1326"/>
    <w:rsid w:val="00EA178F"/>
    <w:rsid w:val="00EA2FB4"/>
    <w:rsid w:val="00EA3332"/>
    <w:rsid w:val="00EA5EF5"/>
    <w:rsid w:val="00EA6B4C"/>
    <w:rsid w:val="00EB114E"/>
    <w:rsid w:val="00EB4D10"/>
    <w:rsid w:val="00EB72A7"/>
    <w:rsid w:val="00EC1F06"/>
    <w:rsid w:val="00EC4B8B"/>
    <w:rsid w:val="00EC4CFA"/>
    <w:rsid w:val="00ED045D"/>
    <w:rsid w:val="00ED4A74"/>
    <w:rsid w:val="00ED52D0"/>
    <w:rsid w:val="00ED5CB9"/>
    <w:rsid w:val="00ED62F0"/>
    <w:rsid w:val="00EE1B3A"/>
    <w:rsid w:val="00EE1BCE"/>
    <w:rsid w:val="00EE1C2E"/>
    <w:rsid w:val="00EE60B3"/>
    <w:rsid w:val="00EE7E62"/>
    <w:rsid w:val="00EF0AFB"/>
    <w:rsid w:val="00EF2102"/>
    <w:rsid w:val="00EF3258"/>
    <w:rsid w:val="00EF5437"/>
    <w:rsid w:val="00EF57AF"/>
    <w:rsid w:val="00EF67A1"/>
    <w:rsid w:val="00F02A78"/>
    <w:rsid w:val="00F035C2"/>
    <w:rsid w:val="00F0384E"/>
    <w:rsid w:val="00F0467E"/>
    <w:rsid w:val="00F05760"/>
    <w:rsid w:val="00F05E7F"/>
    <w:rsid w:val="00F0662D"/>
    <w:rsid w:val="00F11011"/>
    <w:rsid w:val="00F12B34"/>
    <w:rsid w:val="00F1382A"/>
    <w:rsid w:val="00F13D33"/>
    <w:rsid w:val="00F15F53"/>
    <w:rsid w:val="00F178B2"/>
    <w:rsid w:val="00F17B46"/>
    <w:rsid w:val="00F21278"/>
    <w:rsid w:val="00F235A9"/>
    <w:rsid w:val="00F2618A"/>
    <w:rsid w:val="00F2623D"/>
    <w:rsid w:val="00F26420"/>
    <w:rsid w:val="00F27206"/>
    <w:rsid w:val="00F27293"/>
    <w:rsid w:val="00F3000D"/>
    <w:rsid w:val="00F33FBB"/>
    <w:rsid w:val="00F341B2"/>
    <w:rsid w:val="00F348AF"/>
    <w:rsid w:val="00F357E4"/>
    <w:rsid w:val="00F35B45"/>
    <w:rsid w:val="00F36D9E"/>
    <w:rsid w:val="00F373DE"/>
    <w:rsid w:val="00F37440"/>
    <w:rsid w:val="00F37D2B"/>
    <w:rsid w:val="00F40AD3"/>
    <w:rsid w:val="00F40E63"/>
    <w:rsid w:val="00F40F01"/>
    <w:rsid w:val="00F41205"/>
    <w:rsid w:val="00F427BB"/>
    <w:rsid w:val="00F42F70"/>
    <w:rsid w:val="00F43897"/>
    <w:rsid w:val="00F441CA"/>
    <w:rsid w:val="00F4466F"/>
    <w:rsid w:val="00F44B25"/>
    <w:rsid w:val="00F456B3"/>
    <w:rsid w:val="00F461B3"/>
    <w:rsid w:val="00F4624B"/>
    <w:rsid w:val="00F467CA"/>
    <w:rsid w:val="00F470D8"/>
    <w:rsid w:val="00F47491"/>
    <w:rsid w:val="00F504A9"/>
    <w:rsid w:val="00F51CB8"/>
    <w:rsid w:val="00F569B6"/>
    <w:rsid w:val="00F603E7"/>
    <w:rsid w:val="00F60953"/>
    <w:rsid w:val="00F60973"/>
    <w:rsid w:val="00F6234E"/>
    <w:rsid w:val="00F65910"/>
    <w:rsid w:val="00F67395"/>
    <w:rsid w:val="00F71DCA"/>
    <w:rsid w:val="00F75917"/>
    <w:rsid w:val="00F76965"/>
    <w:rsid w:val="00F76DA3"/>
    <w:rsid w:val="00F770A9"/>
    <w:rsid w:val="00F81082"/>
    <w:rsid w:val="00F82122"/>
    <w:rsid w:val="00F82C1F"/>
    <w:rsid w:val="00F9053F"/>
    <w:rsid w:val="00F90AAB"/>
    <w:rsid w:val="00F91103"/>
    <w:rsid w:val="00F92443"/>
    <w:rsid w:val="00F92DEA"/>
    <w:rsid w:val="00F9462B"/>
    <w:rsid w:val="00F9539F"/>
    <w:rsid w:val="00FA0682"/>
    <w:rsid w:val="00FA0E67"/>
    <w:rsid w:val="00FA11F2"/>
    <w:rsid w:val="00FA13F5"/>
    <w:rsid w:val="00FA3927"/>
    <w:rsid w:val="00FA3F3E"/>
    <w:rsid w:val="00FA46CD"/>
    <w:rsid w:val="00FA5247"/>
    <w:rsid w:val="00FB1078"/>
    <w:rsid w:val="00FB10CD"/>
    <w:rsid w:val="00FB13E8"/>
    <w:rsid w:val="00FB150B"/>
    <w:rsid w:val="00FB3B06"/>
    <w:rsid w:val="00FB3FB7"/>
    <w:rsid w:val="00FB627A"/>
    <w:rsid w:val="00FB653E"/>
    <w:rsid w:val="00FB7CD6"/>
    <w:rsid w:val="00FC11A8"/>
    <w:rsid w:val="00FC1585"/>
    <w:rsid w:val="00FC302B"/>
    <w:rsid w:val="00FC39B7"/>
    <w:rsid w:val="00FC4994"/>
    <w:rsid w:val="00FC6F8E"/>
    <w:rsid w:val="00FC70A5"/>
    <w:rsid w:val="00FC710E"/>
    <w:rsid w:val="00FD0BF0"/>
    <w:rsid w:val="00FD1577"/>
    <w:rsid w:val="00FD15EB"/>
    <w:rsid w:val="00FD4883"/>
    <w:rsid w:val="00FD4987"/>
    <w:rsid w:val="00FD5EF1"/>
    <w:rsid w:val="00FD681A"/>
    <w:rsid w:val="00FD7F79"/>
    <w:rsid w:val="00FE2922"/>
    <w:rsid w:val="00FE30D7"/>
    <w:rsid w:val="00FE4FF5"/>
    <w:rsid w:val="00FE5CA5"/>
    <w:rsid w:val="00FE6403"/>
    <w:rsid w:val="00FF0A90"/>
    <w:rsid w:val="00FF1C3A"/>
    <w:rsid w:val="00FF1FF1"/>
    <w:rsid w:val="00FF3039"/>
    <w:rsid w:val="00FF3683"/>
    <w:rsid w:val="1E9258A3"/>
    <w:rsid w:val="238B30B1"/>
    <w:rsid w:val="25CE0D0D"/>
    <w:rsid w:val="26B94CE4"/>
    <w:rsid w:val="70C67643"/>
    <w:rsid w:val="78B4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-legalmacpac-data/10"/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34E2E5"/>
  <w15:docId w15:val="{249FBE94-CDBE-4354-AF75-16CAD3B2A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99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semiHidden="1" w:unhideWhenUsed="1"/>
    <w:lsdException w:name="footnote text" w:uiPriority="99" w:qFormat="1"/>
    <w:lsdException w:name="annotation text" w:uiPriority="99" w:unhideWhenUsed="1" w:qFormat="1"/>
    <w:lsdException w:name="header" w:uiPriority="99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uiPriority="99" w:unhideWhenUsed="1" w:qFormat="1"/>
    <w:lsdException w:name="envelope address" w:semiHidden="1" w:unhideWhenUsed="1"/>
    <w:lsdException w:name="envelope return" w:semiHidden="1" w:unhideWhenUsed="1"/>
    <w:lsdException w:name="footnote reference" w:uiPriority="99" w:qFormat="1"/>
    <w:lsdException w:name="annotation reference" w:uiPriority="99" w:unhideWhenUsed="1" w:qFormat="1"/>
    <w:lsdException w:name="line number" w:semiHidden="1" w:unhideWhenUsed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semiHidden="1" w:unhideWhenUsed="1"/>
    <w:lsdException w:name="toa heading" w:uiPriority="99" w:unhideWhenUsed="1" w:qFormat="1"/>
    <w:lsdException w:name="List" w:semiHidden="1" w:unhideWhenUsed="1"/>
    <w:lsdException w:name="List Bullet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Message Header" w:qFormat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qFormat="1"/>
    <w:lsdException w:name="Table Theme" w:semiHidden="1" w:unhideWhenUsed="1"/>
    <w:lsdException w:name="Placeholder Text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qFormat="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pPr>
      <w:outlineLvl w:val="0"/>
    </w:pPr>
    <w:rPr>
      <w:rFonts w:cs="Arial"/>
      <w:bCs/>
      <w:szCs w:val="32"/>
    </w:rPr>
  </w:style>
  <w:style w:type="paragraph" w:styleId="Heading2">
    <w:name w:val="heading 2"/>
    <w:basedOn w:val="Normal"/>
    <w:next w:val="Normal"/>
    <w:link w:val="Heading2Char"/>
    <w:qFormat/>
    <w:pPr>
      <w:outlineLvl w:val="1"/>
    </w:pPr>
    <w:rPr>
      <w:rFonts w:cs="Arial"/>
      <w:bCs/>
      <w:iCs/>
      <w:szCs w:val="28"/>
    </w:rPr>
  </w:style>
  <w:style w:type="paragraph" w:styleId="Heading3">
    <w:name w:val="heading 3"/>
    <w:basedOn w:val="Normal"/>
    <w:next w:val="Normal"/>
    <w:link w:val="Heading3Char"/>
    <w:qFormat/>
    <w:pPr>
      <w:outlineLvl w:val="2"/>
    </w:pPr>
    <w:rPr>
      <w:rFonts w:cs="Arial"/>
      <w:bCs/>
      <w:szCs w:val="26"/>
    </w:rPr>
  </w:style>
  <w:style w:type="paragraph" w:styleId="Heading4">
    <w:name w:val="heading 4"/>
    <w:basedOn w:val="Normal"/>
    <w:next w:val="Normal"/>
    <w:link w:val="Heading4Char"/>
    <w:qFormat/>
    <w:pPr>
      <w:outlineLvl w:val="3"/>
    </w:pPr>
    <w:rPr>
      <w:bCs/>
      <w:szCs w:val="28"/>
    </w:rPr>
  </w:style>
  <w:style w:type="paragraph" w:styleId="Heading5">
    <w:name w:val="heading 5"/>
    <w:basedOn w:val="Normal"/>
    <w:next w:val="Normal"/>
    <w:link w:val="Heading5Char"/>
    <w:qFormat/>
    <w:pPr>
      <w:outlineLvl w:val="4"/>
    </w:pPr>
    <w:rPr>
      <w:bCs/>
      <w:iCs/>
      <w:szCs w:val="26"/>
    </w:rPr>
  </w:style>
  <w:style w:type="paragraph" w:styleId="Heading6">
    <w:name w:val="heading 6"/>
    <w:basedOn w:val="Normal"/>
    <w:next w:val="Normal"/>
    <w:link w:val="Heading6Char"/>
    <w:qFormat/>
    <w:pPr>
      <w:outlineLvl w:val="5"/>
    </w:pPr>
    <w:rPr>
      <w:bCs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pPr>
      <w:outlineLvl w:val="6"/>
    </w:pPr>
  </w:style>
  <w:style w:type="paragraph" w:styleId="Heading8">
    <w:name w:val="heading 8"/>
    <w:basedOn w:val="Normal"/>
    <w:next w:val="Normal"/>
    <w:link w:val="Heading8Char"/>
    <w:qFormat/>
    <w:pPr>
      <w:outlineLvl w:val="7"/>
    </w:pPr>
    <w:rPr>
      <w:iCs/>
    </w:rPr>
  </w:style>
  <w:style w:type="paragraph" w:styleId="Heading9">
    <w:name w:val="heading 9"/>
    <w:basedOn w:val="Normal"/>
    <w:next w:val="Normal"/>
    <w:link w:val="Heading9Char"/>
    <w:qFormat/>
    <w:pPr>
      <w:outlineLvl w:val="8"/>
    </w:pPr>
    <w:rPr>
      <w:rFonts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7">
    <w:name w:val="toc 7"/>
    <w:basedOn w:val="Normal"/>
    <w:next w:val="Body"/>
    <w:qFormat/>
  </w:style>
  <w:style w:type="paragraph" w:customStyle="1" w:styleId="Body">
    <w:name w:val="Body"/>
    <w:basedOn w:val="Normal"/>
    <w:qFormat/>
    <w:pPr>
      <w:spacing w:after="140" w:line="290" w:lineRule="auto"/>
      <w:jc w:val="both"/>
    </w:pPr>
    <w:rPr>
      <w:kern w:val="20"/>
    </w:rPr>
  </w:style>
  <w:style w:type="paragraph" w:styleId="TableofAuthorities">
    <w:name w:val="table of authorities"/>
    <w:basedOn w:val="Normal"/>
    <w:next w:val="Normal"/>
    <w:qFormat/>
    <w:pPr>
      <w:ind w:left="200" w:hanging="200"/>
    </w:pPr>
  </w:style>
  <w:style w:type="paragraph" w:styleId="Caption">
    <w:name w:val="caption"/>
    <w:basedOn w:val="Normal"/>
    <w:next w:val="Normal"/>
    <w:uiPriority w:val="35"/>
    <w:unhideWhenUsed/>
    <w:qFormat/>
    <w:pPr>
      <w:spacing w:after="200"/>
      <w:jc w:val="both"/>
    </w:pPr>
    <w:rPr>
      <w:rFonts w:eastAsia="Calibri"/>
      <w:b/>
      <w:bCs/>
      <w:color w:val="AF005F" w:themeColor="accent1"/>
      <w:sz w:val="18"/>
      <w:szCs w:val="18"/>
      <w:lang w:eastAsia="en-US"/>
    </w:rPr>
  </w:style>
  <w:style w:type="paragraph" w:styleId="ListBullet">
    <w:name w:val="List Bullet"/>
    <w:basedOn w:val="Normal"/>
    <w:unhideWhenUsed/>
    <w:qFormat/>
    <w:pPr>
      <w:numPr>
        <w:numId w:val="1"/>
      </w:numPr>
      <w:contextualSpacing/>
    </w:pPr>
  </w:style>
  <w:style w:type="paragraph" w:styleId="TOAHeading">
    <w:name w:val="toa heading"/>
    <w:basedOn w:val="Normal"/>
    <w:next w:val="Normal"/>
    <w:uiPriority w:val="99"/>
    <w:unhideWhenUsed/>
    <w:qFormat/>
    <w:pPr>
      <w:spacing w:before="120" w:after="200" w:line="276" w:lineRule="auto"/>
      <w:jc w:val="both"/>
      <w:outlineLvl w:val="0"/>
    </w:pPr>
    <w:rPr>
      <w:rFonts w:asciiTheme="majorHAnsi" w:eastAsiaTheme="majorEastAsia" w:hAnsiTheme="majorHAnsi" w:cstheme="majorBidi"/>
      <w:b/>
      <w:bCs/>
      <w:sz w:val="25"/>
      <w:lang w:eastAsia="en-US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Cs w:val="20"/>
    </w:rPr>
  </w:style>
  <w:style w:type="paragraph" w:styleId="BodyText">
    <w:name w:val="Body Text"/>
    <w:basedOn w:val="Normal"/>
    <w:link w:val="BodyTextChar"/>
    <w:semiHidden/>
    <w:unhideWhenUsed/>
    <w:qFormat/>
    <w:pPr>
      <w:spacing w:after="120"/>
    </w:pPr>
  </w:style>
  <w:style w:type="paragraph" w:styleId="TOC5">
    <w:name w:val="toc 5"/>
    <w:basedOn w:val="Normal"/>
    <w:next w:val="Body"/>
    <w:qFormat/>
  </w:style>
  <w:style w:type="paragraph" w:styleId="TOC3">
    <w:name w:val="toc 3"/>
    <w:basedOn w:val="Normal"/>
    <w:next w:val="Body"/>
    <w:uiPriority w:val="39"/>
    <w:qFormat/>
    <w:pPr>
      <w:spacing w:before="280" w:after="140" w:line="290" w:lineRule="auto"/>
      <w:ind w:left="680"/>
    </w:pPr>
    <w:rPr>
      <w:kern w:val="20"/>
    </w:rPr>
  </w:style>
  <w:style w:type="paragraph" w:styleId="TOC8">
    <w:name w:val="toc 8"/>
    <w:basedOn w:val="Normal"/>
    <w:next w:val="Body"/>
    <w:qFormat/>
  </w:style>
  <w:style w:type="paragraph" w:styleId="Date">
    <w:name w:val="Date"/>
    <w:basedOn w:val="Normal"/>
    <w:next w:val="Normal"/>
    <w:link w:val="DateChar"/>
    <w:qFormat/>
  </w:style>
  <w:style w:type="paragraph" w:styleId="EndnoteText">
    <w:name w:val="endnote text"/>
    <w:basedOn w:val="Normal"/>
    <w:link w:val="EndnoteTextChar"/>
    <w:qFormat/>
    <w:pPr>
      <w:tabs>
        <w:tab w:val="left" w:pos="227"/>
      </w:tabs>
      <w:spacing w:after="60" w:line="200" w:lineRule="atLeast"/>
      <w:ind w:left="227" w:hanging="227"/>
      <w:jc w:val="both"/>
    </w:pPr>
    <w:rPr>
      <w:kern w:val="20"/>
      <w:sz w:val="16"/>
      <w:szCs w:val="20"/>
    </w:rPr>
  </w:style>
  <w:style w:type="paragraph" w:styleId="BalloonText">
    <w:name w:val="Balloon Text"/>
    <w:basedOn w:val="Normal"/>
    <w:link w:val="BalloonTextChar"/>
    <w:unhideWhenUsed/>
    <w:qFormat/>
    <w:pPr>
      <w:jc w:val="both"/>
    </w:pPr>
    <w:rPr>
      <w:rFonts w:ascii="Tahoma" w:eastAsia="Calibri" w:hAnsi="Tahoma" w:cs="Tahoma"/>
      <w:sz w:val="16"/>
      <w:szCs w:val="16"/>
      <w:lang w:eastAsia="en-US"/>
    </w:rPr>
  </w:style>
  <w:style w:type="paragraph" w:styleId="Footer">
    <w:name w:val="footer"/>
    <w:basedOn w:val="Normal"/>
    <w:link w:val="FooterChar"/>
    <w:qFormat/>
    <w:pPr>
      <w:spacing w:before="120" w:after="120" w:line="290" w:lineRule="auto"/>
      <w:jc w:val="both"/>
    </w:pPr>
    <w:rPr>
      <w:kern w:val="16"/>
      <w:sz w:val="16"/>
    </w:rPr>
  </w:style>
  <w:style w:type="paragraph" w:styleId="Header">
    <w:name w:val="header"/>
    <w:basedOn w:val="Normal"/>
    <w:link w:val="HeaderChar"/>
    <w:uiPriority w:val="99"/>
    <w:qFormat/>
    <w:pPr>
      <w:tabs>
        <w:tab w:val="center" w:pos="4366"/>
        <w:tab w:val="right" w:pos="8732"/>
      </w:tabs>
    </w:pPr>
    <w:rPr>
      <w:kern w:val="20"/>
    </w:rPr>
  </w:style>
  <w:style w:type="paragraph" w:styleId="TOC1">
    <w:name w:val="toc 1"/>
    <w:basedOn w:val="Normal"/>
    <w:next w:val="Body"/>
    <w:qFormat/>
    <w:pPr>
      <w:spacing w:before="280" w:after="140" w:line="290" w:lineRule="auto"/>
    </w:pPr>
    <w:rPr>
      <w:kern w:val="20"/>
    </w:rPr>
  </w:style>
  <w:style w:type="paragraph" w:styleId="TOC4">
    <w:name w:val="toc 4"/>
    <w:basedOn w:val="Normal"/>
    <w:next w:val="Body"/>
    <w:qFormat/>
    <w:pPr>
      <w:spacing w:before="280" w:after="140" w:line="290" w:lineRule="auto"/>
      <w:ind w:left="680"/>
    </w:pPr>
    <w:rPr>
      <w:kern w:val="20"/>
    </w:rPr>
  </w:style>
  <w:style w:type="paragraph" w:styleId="FootnoteText">
    <w:name w:val="footnote text"/>
    <w:basedOn w:val="Normal"/>
    <w:link w:val="FootnoteTextChar"/>
    <w:uiPriority w:val="99"/>
    <w:qFormat/>
    <w:pPr>
      <w:keepLines/>
      <w:tabs>
        <w:tab w:val="left" w:pos="227"/>
      </w:tabs>
      <w:spacing w:after="60" w:line="200" w:lineRule="atLeast"/>
      <w:ind w:left="227" w:hanging="227"/>
      <w:jc w:val="both"/>
    </w:pPr>
    <w:rPr>
      <w:kern w:val="20"/>
      <w:sz w:val="16"/>
      <w:szCs w:val="20"/>
    </w:rPr>
  </w:style>
  <w:style w:type="paragraph" w:styleId="TOC6">
    <w:name w:val="toc 6"/>
    <w:basedOn w:val="Normal"/>
    <w:next w:val="Body"/>
    <w:qFormat/>
  </w:style>
  <w:style w:type="paragraph" w:styleId="TableofFigures">
    <w:name w:val="table of figures"/>
    <w:basedOn w:val="Normal"/>
    <w:next w:val="Normal"/>
    <w:uiPriority w:val="99"/>
    <w:unhideWhenUsed/>
    <w:qFormat/>
    <w:pPr>
      <w:tabs>
        <w:tab w:val="left" w:pos="1418"/>
      </w:tabs>
      <w:spacing w:line="276" w:lineRule="auto"/>
      <w:ind w:left="1418" w:hanging="1418"/>
      <w:jc w:val="both"/>
    </w:pPr>
    <w:rPr>
      <w:rFonts w:eastAsia="Calibri"/>
      <w:szCs w:val="22"/>
      <w:lang w:eastAsia="en-US"/>
    </w:rPr>
  </w:style>
  <w:style w:type="paragraph" w:styleId="TOC2">
    <w:name w:val="toc 2"/>
    <w:basedOn w:val="Normal"/>
    <w:next w:val="Body"/>
    <w:uiPriority w:val="39"/>
    <w:qFormat/>
    <w:pPr>
      <w:spacing w:before="280" w:after="140" w:line="290" w:lineRule="auto"/>
    </w:pPr>
    <w:rPr>
      <w:kern w:val="20"/>
    </w:rPr>
  </w:style>
  <w:style w:type="paragraph" w:styleId="TOC9">
    <w:name w:val="toc 9"/>
    <w:basedOn w:val="Normal"/>
    <w:next w:val="Body"/>
    <w:qFormat/>
  </w:style>
  <w:style w:type="paragraph" w:styleId="MessageHeader">
    <w:name w:val="Message Header"/>
    <w:basedOn w:val="Normal"/>
    <w:link w:val="MessageHeaderChar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  <w:rPr>
      <w:rFonts w:ascii="SimSun" w:hAnsi="SimSun" w:cs="SimSun"/>
      <w:sz w:val="24"/>
      <w:lang w:val="en-US" w:eastAsia="zh-CN"/>
    </w:rPr>
  </w:style>
  <w:style w:type="paragraph" w:styleId="Title">
    <w:name w:val="Title"/>
    <w:basedOn w:val="Normal"/>
    <w:next w:val="Body"/>
    <w:link w:val="TitleChar"/>
    <w:qFormat/>
    <w:pPr>
      <w:keepNext/>
      <w:spacing w:after="240" w:line="290" w:lineRule="auto"/>
      <w:jc w:val="both"/>
      <w:outlineLvl w:val="0"/>
    </w:pPr>
    <w:rPr>
      <w:rFonts w:eastAsia="SimHei" w:cs="Arial"/>
      <w:b/>
      <w:bCs/>
      <w:kern w:val="28"/>
      <w:sz w:val="25"/>
      <w:szCs w:val="32"/>
    </w:rPr>
  </w:style>
  <w:style w:type="paragraph" w:styleId="CommentSubject">
    <w:name w:val="annotation subject"/>
    <w:basedOn w:val="CommentText"/>
    <w:next w:val="CommentText"/>
    <w:link w:val="CommentSubjectChar"/>
    <w:unhideWhenUsed/>
    <w:qFormat/>
    <w:rPr>
      <w:b/>
      <w:bCs/>
    </w:rPr>
  </w:style>
  <w:style w:type="table" w:styleId="TableGrid">
    <w:name w:val="Table Grid"/>
    <w:basedOn w:val="TableNormal"/>
    <w:qFormat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6">
    <w:name w:val="Light List Accent 6"/>
    <w:basedOn w:val="TableNormal"/>
    <w:semiHidden/>
    <w:unhideWhenUsed/>
    <w:qFormat/>
    <w:tblPr>
      <w:tblBorders>
        <w:top w:val="single" w:sz="8" w:space="0" w:color="C3C3C3" w:themeColor="accent6"/>
        <w:left w:val="single" w:sz="8" w:space="0" w:color="C3C3C3" w:themeColor="accent6"/>
        <w:bottom w:val="single" w:sz="8" w:space="0" w:color="C3C3C3" w:themeColor="accent6"/>
        <w:right w:val="single" w:sz="8" w:space="0" w:color="C3C3C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3C3C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6"/>
          <w:left w:val="single" w:sz="8" w:space="0" w:color="C3C3C3" w:themeColor="accent6"/>
          <w:bottom w:val="single" w:sz="8" w:space="0" w:color="C3C3C3" w:themeColor="accent6"/>
          <w:right w:val="single" w:sz="8" w:space="0" w:color="C3C3C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3C3C3" w:themeColor="accent6"/>
          <w:left w:val="single" w:sz="8" w:space="0" w:color="C3C3C3" w:themeColor="accent6"/>
          <w:bottom w:val="single" w:sz="8" w:space="0" w:color="C3C3C3" w:themeColor="accent6"/>
          <w:right w:val="single" w:sz="8" w:space="0" w:color="C3C3C3" w:themeColor="accent6"/>
        </w:tcBorders>
      </w:tcPr>
    </w:tblStylePr>
    <w:tblStylePr w:type="band1Horz">
      <w:tblPr/>
      <w:tcPr>
        <w:tcBorders>
          <w:top w:val="single" w:sz="8" w:space="0" w:color="C3C3C3" w:themeColor="accent6"/>
          <w:left w:val="single" w:sz="8" w:space="0" w:color="C3C3C3" w:themeColor="accent6"/>
          <w:bottom w:val="single" w:sz="8" w:space="0" w:color="C3C3C3" w:themeColor="accent6"/>
          <w:right w:val="single" w:sz="8" w:space="0" w:color="C3C3C3" w:themeColor="accent6"/>
        </w:tcBorders>
      </w:tcPr>
    </w:tblStylePr>
  </w:style>
  <w:style w:type="character" w:styleId="Strong">
    <w:name w:val="Strong"/>
    <w:uiPriority w:val="22"/>
    <w:qFormat/>
    <w:rPr>
      <w:b/>
      <w:bCs/>
    </w:rPr>
  </w:style>
  <w:style w:type="character" w:styleId="EndnoteReference">
    <w:name w:val="endnote reference"/>
    <w:qFormat/>
    <w:rPr>
      <w:rFonts w:ascii="Arial" w:hAnsi="Arial"/>
      <w:vertAlign w:val="superscript"/>
    </w:rPr>
  </w:style>
  <w:style w:type="character" w:styleId="PageNumber">
    <w:name w:val="page number"/>
    <w:qFormat/>
    <w:rPr>
      <w:rFonts w:ascii="Arial" w:hAnsi="Arial"/>
      <w:sz w:val="20"/>
    </w:rPr>
  </w:style>
  <w:style w:type="character" w:styleId="FollowedHyperlink">
    <w:name w:val="FollowedHyperlink"/>
    <w:qFormat/>
    <w:rPr>
      <w:color w:val="AF005F"/>
      <w:u w:val="none"/>
    </w:rPr>
  </w:style>
  <w:style w:type="character" w:styleId="Hyperlink">
    <w:name w:val="Hyperlink"/>
    <w:uiPriority w:val="99"/>
    <w:qFormat/>
    <w:rPr>
      <w:color w:val="AF005F"/>
      <w:u w:val="none"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16"/>
      <w:szCs w:val="16"/>
    </w:rPr>
  </w:style>
  <w:style w:type="character" w:styleId="HTMLCite">
    <w:name w:val="HTML Cite"/>
    <w:basedOn w:val="DefaultParagraphFont"/>
    <w:uiPriority w:val="99"/>
    <w:unhideWhenUsed/>
    <w:qFormat/>
    <w:rPr>
      <w:i/>
      <w:iCs/>
    </w:rPr>
  </w:style>
  <w:style w:type="character" w:styleId="FootnoteReference">
    <w:name w:val="footnote reference"/>
    <w:uiPriority w:val="99"/>
    <w:qFormat/>
    <w:rPr>
      <w:rFonts w:ascii="Arial" w:hAnsi="Arial"/>
      <w:kern w:val="2"/>
      <w:vertAlign w:val="superscript"/>
    </w:rPr>
  </w:style>
  <w:style w:type="paragraph" w:customStyle="1" w:styleId="Body1">
    <w:name w:val="Body 1"/>
    <w:basedOn w:val="Normal"/>
    <w:qFormat/>
    <w:pPr>
      <w:spacing w:after="140" w:line="290" w:lineRule="auto"/>
      <w:ind w:left="680"/>
      <w:jc w:val="both"/>
    </w:pPr>
    <w:rPr>
      <w:kern w:val="20"/>
    </w:rPr>
  </w:style>
  <w:style w:type="paragraph" w:customStyle="1" w:styleId="Body2">
    <w:name w:val="Body 2"/>
    <w:basedOn w:val="Normal"/>
    <w:qFormat/>
    <w:pPr>
      <w:spacing w:after="140" w:line="290" w:lineRule="auto"/>
      <w:ind w:left="680"/>
      <w:jc w:val="both"/>
    </w:pPr>
    <w:rPr>
      <w:kern w:val="20"/>
    </w:rPr>
  </w:style>
  <w:style w:type="paragraph" w:customStyle="1" w:styleId="Body3">
    <w:name w:val="Body 3"/>
    <w:basedOn w:val="Normal"/>
    <w:qFormat/>
    <w:pPr>
      <w:spacing w:after="140" w:line="290" w:lineRule="auto"/>
      <w:ind w:left="1361"/>
      <w:jc w:val="both"/>
    </w:pPr>
    <w:rPr>
      <w:kern w:val="20"/>
    </w:rPr>
  </w:style>
  <w:style w:type="paragraph" w:customStyle="1" w:styleId="Body4">
    <w:name w:val="Body 4"/>
    <w:basedOn w:val="Normal"/>
    <w:qFormat/>
    <w:pPr>
      <w:spacing w:after="140" w:line="290" w:lineRule="auto"/>
      <w:ind w:left="2041"/>
      <w:jc w:val="both"/>
    </w:pPr>
    <w:rPr>
      <w:kern w:val="20"/>
    </w:rPr>
  </w:style>
  <w:style w:type="paragraph" w:customStyle="1" w:styleId="Body5">
    <w:name w:val="Body 5"/>
    <w:basedOn w:val="Normal"/>
    <w:qFormat/>
    <w:pPr>
      <w:spacing w:after="140" w:line="290" w:lineRule="auto"/>
      <w:ind w:left="2608"/>
      <w:jc w:val="both"/>
    </w:pPr>
    <w:rPr>
      <w:kern w:val="20"/>
    </w:rPr>
  </w:style>
  <w:style w:type="paragraph" w:customStyle="1" w:styleId="Body6">
    <w:name w:val="Body 6"/>
    <w:basedOn w:val="Normal"/>
    <w:qFormat/>
    <w:pPr>
      <w:spacing w:after="140" w:line="290" w:lineRule="auto"/>
      <w:ind w:left="3288"/>
      <w:jc w:val="both"/>
    </w:pPr>
    <w:rPr>
      <w:kern w:val="20"/>
    </w:rPr>
  </w:style>
  <w:style w:type="paragraph" w:customStyle="1" w:styleId="Level1">
    <w:name w:val="Level 1"/>
    <w:basedOn w:val="Normal"/>
    <w:next w:val="Body1"/>
    <w:qFormat/>
    <w:pPr>
      <w:keepNext/>
      <w:numPr>
        <w:numId w:val="2"/>
      </w:numPr>
      <w:spacing w:before="280" w:after="140" w:line="290" w:lineRule="auto"/>
      <w:jc w:val="both"/>
      <w:outlineLvl w:val="0"/>
    </w:pPr>
    <w:rPr>
      <w:b/>
      <w:bCs/>
      <w:kern w:val="20"/>
      <w:sz w:val="22"/>
      <w:szCs w:val="32"/>
    </w:rPr>
  </w:style>
  <w:style w:type="paragraph" w:customStyle="1" w:styleId="Level2">
    <w:name w:val="Level 2"/>
    <w:basedOn w:val="Normal"/>
    <w:qFormat/>
    <w:pPr>
      <w:numPr>
        <w:ilvl w:val="1"/>
        <w:numId w:val="2"/>
      </w:numPr>
      <w:tabs>
        <w:tab w:val="clear" w:pos="680"/>
      </w:tabs>
      <w:spacing w:after="140" w:line="290" w:lineRule="auto"/>
      <w:jc w:val="both"/>
      <w:outlineLvl w:val="1"/>
    </w:pPr>
    <w:rPr>
      <w:kern w:val="20"/>
      <w:szCs w:val="28"/>
    </w:rPr>
  </w:style>
  <w:style w:type="paragraph" w:customStyle="1" w:styleId="Level3">
    <w:name w:val="Level 3"/>
    <w:basedOn w:val="Normal"/>
    <w:qFormat/>
    <w:pPr>
      <w:numPr>
        <w:ilvl w:val="2"/>
        <w:numId w:val="2"/>
      </w:numPr>
      <w:spacing w:after="140" w:line="290" w:lineRule="auto"/>
      <w:jc w:val="both"/>
      <w:outlineLvl w:val="2"/>
    </w:pPr>
    <w:rPr>
      <w:kern w:val="20"/>
      <w:szCs w:val="28"/>
    </w:rPr>
  </w:style>
  <w:style w:type="paragraph" w:customStyle="1" w:styleId="Level4">
    <w:name w:val="Level 4"/>
    <w:basedOn w:val="Normal"/>
    <w:qFormat/>
    <w:pPr>
      <w:numPr>
        <w:ilvl w:val="3"/>
        <w:numId w:val="2"/>
      </w:numPr>
      <w:tabs>
        <w:tab w:val="clear" w:pos="2041"/>
      </w:tabs>
      <w:spacing w:after="140" w:line="290" w:lineRule="auto"/>
      <w:jc w:val="both"/>
      <w:outlineLvl w:val="3"/>
    </w:pPr>
    <w:rPr>
      <w:kern w:val="20"/>
    </w:rPr>
  </w:style>
  <w:style w:type="paragraph" w:customStyle="1" w:styleId="Level5">
    <w:name w:val="Level 5"/>
    <w:basedOn w:val="Normal"/>
    <w:qFormat/>
    <w:pPr>
      <w:numPr>
        <w:ilvl w:val="4"/>
        <w:numId w:val="2"/>
      </w:numPr>
      <w:tabs>
        <w:tab w:val="clear" w:pos="2608"/>
      </w:tabs>
      <w:spacing w:after="140" w:line="290" w:lineRule="auto"/>
      <w:jc w:val="both"/>
      <w:outlineLvl w:val="4"/>
    </w:pPr>
    <w:rPr>
      <w:kern w:val="20"/>
    </w:rPr>
  </w:style>
  <w:style w:type="paragraph" w:customStyle="1" w:styleId="Level6">
    <w:name w:val="Level 6"/>
    <w:basedOn w:val="Normal"/>
    <w:qFormat/>
    <w:pPr>
      <w:numPr>
        <w:ilvl w:val="5"/>
        <w:numId w:val="2"/>
      </w:numPr>
      <w:tabs>
        <w:tab w:val="clear" w:pos="3288"/>
      </w:tabs>
      <w:spacing w:after="140" w:line="290" w:lineRule="auto"/>
      <w:jc w:val="both"/>
      <w:outlineLvl w:val="5"/>
    </w:pPr>
    <w:rPr>
      <w:kern w:val="20"/>
    </w:rPr>
  </w:style>
  <w:style w:type="paragraph" w:customStyle="1" w:styleId="Parties">
    <w:name w:val="Parties"/>
    <w:basedOn w:val="Normal"/>
    <w:qFormat/>
    <w:pPr>
      <w:numPr>
        <w:numId w:val="3"/>
      </w:numPr>
      <w:spacing w:after="140" w:line="290" w:lineRule="auto"/>
      <w:jc w:val="both"/>
    </w:pPr>
    <w:rPr>
      <w:kern w:val="20"/>
    </w:rPr>
  </w:style>
  <w:style w:type="paragraph" w:customStyle="1" w:styleId="Recitals">
    <w:name w:val="Recitals"/>
    <w:basedOn w:val="Normal"/>
    <w:qFormat/>
    <w:pPr>
      <w:numPr>
        <w:numId w:val="4"/>
      </w:numPr>
      <w:spacing w:after="140" w:line="290" w:lineRule="auto"/>
      <w:jc w:val="both"/>
    </w:pPr>
    <w:rPr>
      <w:kern w:val="20"/>
    </w:rPr>
  </w:style>
  <w:style w:type="paragraph" w:customStyle="1" w:styleId="alpha1">
    <w:name w:val="alpha 1"/>
    <w:basedOn w:val="Normal"/>
    <w:qFormat/>
    <w:pPr>
      <w:numPr>
        <w:numId w:val="5"/>
      </w:numPr>
      <w:spacing w:after="140" w:line="290" w:lineRule="auto"/>
      <w:jc w:val="both"/>
      <w:outlineLvl w:val="0"/>
    </w:pPr>
    <w:rPr>
      <w:kern w:val="20"/>
      <w:szCs w:val="20"/>
    </w:rPr>
  </w:style>
  <w:style w:type="paragraph" w:customStyle="1" w:styleId="alpha2">
    <w:name w:val="alpha 2"/>
    <w:basedOn w:val="Normal"/>
    <w:qFormat/>
    <w:pPr>
      <w:numPr>
        <w:numId w:val="6"/>
      </w:numPr>
      <w:spacing w:after="140" w:line="290" w:lineRule="auto"/>
      <w:jc w:val="both"/>
      <w:outlineLvl w:val="1"/>
    </w:pPr>
    <w:rPr>
      <w:kern w:val="20"/>
      <w:szCs w:val="20"/>
    </w:rPr>
  </w:style>
  <w:style w:type="paragraph" w:customStyle="1" w:styleId="alpha3">
    <w:name w:val="alpha 3"/>
    <w:basedOn w:val="Normal"/>
    <w:qFormat/>
    <w:pPr>
      <w:numPr>
        <w:numId w:val="7"/>
      </w:numPr>
      <w:spacing w:after="140" w:line="290" w:lineRule="auto"/>
      <w:jc w:val="both"/>
      <w:outlineLvl w:val="2"/>
    </w:pPr>
    <w:rPr>
      <w:kern w:val="20"/>
      <w:szCs w:val="20"/>
    </w:rPr>
  </w:style>
  <w:style w:type="paragraph" w:customStyle="1" w:styleId="alpha4">
    <w:name w:val="alpha 4"/>
    <w:basedOn w:val="Normal"/>
    <w:qFormat/>
    <w:pPr>
      <w:numPr>
        <w:numId w:val="8"/>
      </w:numPr>
      <w:spacing w:after="140" w:line="290" w:lineRule="auto"/>
      <w:jc w:val="both"/>
      <w:outlineLvl w:val="3"/>
    </w:pPr>
    <w:rPr>
      <w:kern w:val="20"/>
      <w:szCs w:val="20"/>
    </w:rPr>
  </w:style>
  <w:style w:type="paragraph" w:customStyle="1" w:styleId="alpha5">
    <w:name w:val="alpha 5"/>
    <w:basedOn w:val="Normal"/>
    <w:qFormat/>
    <w:pPr>
      <w:numPr>
        <w:numId w:val="9"/>
      </w:numPr>
      <w:spacing w:after="140" w:line="290" w:lineRule="auto"/>
      <w:jc w:val="both"/>
      <w:outlineLvl w:val="4"/>
    </w:pPr>
    <w:rPr>
      <w:kern w:val="20"/>
      <w:szCs w:val="20"/>
    </w:rPr>
  </w:style>
  <w:style w:type="paragraph" w:customStyle="1" w:styleId="alpha6">
    <w:name w:val="alpha 6"/>
    <w:basedOn w:val="Normal"/>
    <w:qFormat/>
    <w:pPr>
      <w:numPr>
        <w:numId w:val="10"/>
      </w:numPr>
      <w:spacing w:after="140" w:line="290" w:lineRule="auto"/>
      <w:jc w:val="both"/>
      <w:outlineLvl w:val="5"/>
    </w:pPr>
    <w:rPr>
      <w:kern w:val="20"/>
      <w:szCs w:val="20"/>
    </w:rPr>
  </w:style>
  <w:style w:type="paragraph" w:customStyle="1" w:styleId="bullet1">
    <w:name w:val="bullet 1"/>
    <w:basedOn w:val="Normal"/>
    <w:qFormat/>
    <w:pPr>
      <w:numPr>
        <w:numId w:val="11"/>
      </w:numPr>
      <w:spacing w:after="140" w:line="290" w:lineRule="auto"/>
      <w:jc w:val="both"/>
      <w:outlineLvl w:val="0"/>
    </w:pPr>
    <w:rPr>
      <w:kern w:val="20"/>
    </w:rPr>
  </w:style>
  <w:style w:type="paragraph" w:customStyle="1" w:styleId="bullet2">
    <w:name w:val="bullet 2"/>
    <w:basedOn w:val="Normal"/>
    <w:qFormat/>
    <w:pPr>
      <w:numPr>
        <w:numId w:val="12"/>
      </w:numPr>
      <w:spacing w:after="140" w:line="290" w:lineRule="auto"/>
      <w:jc w:val="both"/>
      <w:outlineLvl w:val="1"/>
    </w:pPr>
    <w:rPr>
      <w:kern w:val="20"/>
    </w:rPr>
  </w:style>
  <w:style w:type="paragraph" w:customStyle="1" w:styleId="bullet3">
    <w:name w:val="bullet 3"/>
    <w:basedOn w:val="Normal"/>
    <w:qFormat/>
    <w:pPr>
      <w:numPr>
        <w:numId w:val="13"/>
      </w:numPr>
      <w:spacing w:after="140" w:line="290" w:lineRule="auto"/>
      <w:jc w:val="both"/>
      <w:outlineLvl w:val="2"/>
    </w:pPr>
    <w:rPr>
      <w:kern w:val="20"/>
    </w:rPr>
  </w:style>
  <w:style w:type="paragraph" w:customStyle="1" w:styleId="bullet4">
    <w:name w:val="bullet 4"/>
    <w:basedOn w:val="Normal"/>
    <w:qFormat/>
    <w:pPr>
      <w:numPr>
        <w:numId w:val="14"/>
      </w:numPr>
      <w:spacing w:after="140" w:line="290" w:lineRule="auto"/>
      <w:jc w:val="both"/>
      <w:outlineLvl w:val="3"/>
    </w:pPr>
    <w:rPr>
      <w:kern w:val="20"/>
    </w:rPr>
  </w:style>
  <w:style w:type="paragraph" w:customStyle="1" w:styleId="bullet5">
    <w:name w:val="bullet 5"/>
    <w:basedOn w:val="Normal"/>
    <w:qFormat/>
    <w:pPr>
      <w:numPr>
        <w:numId w:val="15"/>
      </w:numPr>
      <w:spacing w:after="140" w:line="290" w:lineRule="auto"/>
      <w:jc w:val="both"/>
      <w:outlineLvl w:val="4"/>
    </w:pPr>
    <w:rPr>
      <w:kern w:val="20"/>
    </w:rPr>
  </w:style>
  <w:style w:type="paragraph" w:customStyle="1" w:styleId="bullet6">
    <w:name w:val="bullet 6"/>
    <w:basedOn w:val="Normal"/>
    <w:qFormat/>
    <w:pPr>
      <w:numPr>
        <w:numId w:val="16"/>
      </w:numPr>
      <w:spacing w:after="140" w:line="290" w:lineRule="auto"/>
      <w:jc w:val="both"/>
      <w:outlineLvl w:val="5"/>
    </w:pPr>
    <w:rPr>
      <w:kern w:val="20"/>
    </w:rPr>
  </w:style>
  <w:style w:type="paragraph" w:customStyle="1" w:styleId="roman1">
    <w:name w:val="roman 1"/>
    <w:basedOn w:val="Normal"/>
    <w:qFormat/>
    <w:pPr>
      <w:numPr>
        <w:numId w:val="17"/>
      </w:numPr>
      <w:spacing w:after="140" w:line="290" w:lineRule="auto"/>
      <w:jc w:val="both"/>
      <w:outlineLvl w:val="0"/>
    </w:pPr>
    <w:rPr>
      <w:kern w:val="20"/>
      <w:szCs w:val="20"/>
    </w:rPr>
  </w:style>
  <w:style w:type="paragraph" w:customStyle="1" w:styleId="roman2">
    <w:name w:val="roman 2"/>
    <w:basedOn w:val="Normal"/>
    <w:qFormat/>
    <w:pPr>
      <w:numPr>
        <w:numId w:val="18"/>
      </w:numPr>
      <w:spacing w:after="140" w:line="290" w:lineRule="auto"/>
      <w:jc w:val="both"/>
      <w:outlineLvl w:val="1"/>
    </w:pPr>
    <w:rPr>
      <w:kern w:val="20"/>
      <w:szCs w:val="20"/>
    </w:rPr>
  </w:style>
  <w:style w:type="paragraph" w:customStyle="1" w:styleId="roman3">
    <w:name w:val="roman 3"/>
    <w:basedOn w:val="Normal"/>
    <w:qFormat/>
    <w:pPr>
      <w:numPr>
        <w:numId w:val="19"/>
      </w:numPr>
      <w:spacing w:after="140" w:line="290" w:lineRule="auto"/>
      <w:jc w:val="both"/>
      <w:outlineLvl w:val="2"/>
    </w:pPr>
    <w:rPr>
      <w:kern w:val="20"/>
      <w:szCs w:val="20"/>
    </w:rPr>
  </w:style>
  <w:style w:type="paragraph" w:customStyle="1" w:styleId="roman4">
    <w:name w:val="roman 4"/>
    <w:basedOn w:val="Normal"/>
    <w:qFormat/>
    <w:pPr>
      <w:numPr>
        <w:numId w:val="20"/>
      </w:numPr>
      <w:spacing w:after="140" w:line="290" w:lineRule="auto"/>
      <w:jc w:val="both"/>
      <w:outlineLvl w:val="3"/>
    </w:pPr>
    <w:rPr>
      <w:kern w:val="20"/>
      <w:szCs w:val="20"/>
    </w:rPr>
  </w:style>
  <w:style w:type="paragraph" w:customStyle="1" w:styleId="roman5">
    <w:name w:val="roman 5"/>
    <w:basedOn w:val="Normal"/>
    <w:qFormat/>
    <w:pPr>
      <w:numPr>
        <w:numId w:val="21"/>
      </w:numPr>
      <w:spacing w:after="140" w:line="290" w:lineRule="auto"/>
      <w:jc w:val="both"/>
      <w:outlineLvl w:val="4"/>
    </w:pPr>
    <w:rPr>
      <w:kern w:val="20"/>
      <w:szCs w:val="20"/>
    </w:rPr>
  </w:style>
  <w:style w:type="paragraph" w:customStyle="1" w:styleId="roman6">
    <w:name w:val="roman 6"/>
    <w:basedOn w:val="Normal"/>
    <w:qFormat/>
    <w:pPr>
      <w:numPr>
        <w:numId w:val="22"/>
      </w:numPr>
      <w:spacing w:after="140" w:line="290" w:lineRule="auto"/>
      <w:jc w:val="both"/>
      <w:outlineLvl w:val="5"/>
    </w:pPr>
    <w:rPr>
      <w:kern w:val="20"/>
      <w:szCs w:val="20"/>
    </w:rPr>
  </w:style>
  <w:style w:type="paragraph" w:customStyle="1" w:styleId="CellHead">
    <w:name w:val="CellHead"/>
    <w:basedOn w:val="Normal"/>
    <w:qFormat/>
    <w:pPr>
      <w:keepNext/>
      <w:spacing w:before="60" w:after="60" w:line="259" w:lineRule="auto"/>
    </w:pPr>
    <w:rPr>
      <w:rFonts w:eastAsia="SimHei"/>
      <w:b/>
      <w:kern w:val="20"/>
    </w:rPr>
  </w:style>
  <w:style w:type="paragraph" w:customStyle="1" w:styleId="Head1">
    <w:name w:val="Head 1"/>
    <w:basedOn w:val="Normal"/>
    <w:next w:val="Body1"/>
    <w:qFormat/>
    <w:pPr>
      <w:keepNext/>
      <w:spacing w:before="280" w:after="140" w:line="290" w:lineRule="auto"/>
      <w:ind w:left="680"/>
      <w:jc w:val="both"/>
      <w:outlineLvl w:val="0"/>
    </w:pPr>
    <w:rPr>
      <w:rFonts w:eastAsia="SimHei"/>
      <w:b/>
      <w:kern w:val="22"/>
      <w:sz w:val="22"/>
    </w:rPr>
  </w:style>
  <w:style w:type="paragraph" w:customStyle="1" w:styleId="Head2">
    <w:name w:val="Head 2"/>
    <w:basedOn w:val="Normal"/>
    <w:next w:val="Body3"/>
    <w:qFormat/>
    <w:pPr>
      <w:keepNext/>
      <w:spacing w:before="280" w:after="60" w:line="290" w:lineRule="auto"/>
      <w:ind w:left="1361"/>
      <w:jc w:val="both"/>
      <w:outlineLvl w:val="1"/>
    </w:pPr>
    <w:rPr>
      <w:rFonts w:eastAsia="SimHei"/>
      <w:b/>
      <w:kern w:val="21"/>
      <w:sz w:val="21"/>
    </w:rPr>
  </w:style>
  <w:style w:type="paragraph" w:customStyle="1" w:styleId="Head3">
    <w:name w:val="Head 3"/>
    <w:basedOn w:val="Normal"/>
    <w:next w:val="Body4"/>
    <w:qFormat/>
    <w:pPr>
      <w:keepNext/>
      <w:spacing w:before="280" w:after="40" w:line="290" w:lineRule="auto"/>
      <w:ind w:left="2041"/>
      <w:jc w:val="both"/>
      <w:outlineLvl w:val="2"/>
    </w:pPr>
    <w:rPr>
      <w:rFonts w:eastAsia="SimHei"/>
      <w:b/>
      <w:kern w:val="20"/>
    </w:rPr>
  </w:style>
  <w:style w:type="paragraph" w:customStyle="1" w:styleId="SubHead">
    <w:name w:val="SubHead"/>
    <w:basedOn w:val="Normal"/>
    <w:next w:val="Body"/>
    <w:qFormat/>
    <w:pPr>
      <w:keepNext/>
      <w:spacing w:before="120" w:after="60" w:line="290" w:lineRule="auto"/>
      <w:jc w:val="both"/>
      <w:outlineLvl w:val="0"/>
    </w:pPr>
    <w:rPr>
      <w:rFonts w:eastAsia="SimHei"/>
      <w:b/>
      <w:kern w:val="21"/>
      <w:sz w:val="21"/>
    </w:rPr>
  </w:style>
  <w:style w:type="paragraph" w:customStyle="1" w:styleId="SchedApps">
    <w:name w:val="Sched/Apps"/>
    <w:basedOn w:val="Normal"/>
    <w:next w:val="Body"/>
    <w:qFormat/>
    <w:pPr>
      <w:keepNext/>
      <w:pageBreakBefore/>
      <w:spacing w:after="240" w:line="290" w:lineRule="auto"/>
      <w:jc w:val="center"/>
      <w:outlineLvl w:val="3"/>
    </w:pPr>
    <w:rPr>
      <w:rFonts w:eastAsia="SimHei"/>
      <w:b/>
      <w:kern w:val="23"/>
      <w:sz w:val="23"/>
    </w:rPr>
  </w:style>
  <w:style w:type="paragraph" w:customStyle="1" w:styleId="Schedule1">
    <w:name w:val="Schedule 1"/>
    <w:basedOn w:val="Normal"/>
    <w:qFormat/>
    <w:pPr>
      <w:numPr>
        <w:numId w:val="23"/>
      </w:numPr>
      <w:spacing w:after="140" w:line="290" w:lineRule="auto"/>
      <w:jc w:val="both"/>
      <w:outlineLvl w:val="0"/>
    </w:pPr>
    <w:rPr>
      <w:kern w:val="20"/>
    </w:rPr>
  </w:style>
  <w:style w:type="paragraph" w:customStyle="1" w:styleId="Schedule2">
    <w:name w:val="Schedule 2"/>
    <w:basedOn w:val="Normal"/>
    <w:qFormat/>
    <w:pPr>
      <w:numPr>
        <w:ilvl w:val="1"/>
        <w:numId w:val="23"/>
      </w:numPr>
      <w:spacing w:after="140" w:line="290" w:lineRule="auto"/>
      <w:jc w:val="both"/>
      <w:outlineLvl w:val="0"/>
    </w:pPr>
    <w:rPr>
      <w:kern w:val="20"/>
    </w:rPr>
  </w:style>
  <w:style w:type="paragraph" w:customStyle="1" w:styleId="Schedule3">
    <w:name w:val="Schedule 3"/>
    <w:basedOn w:val="Normal"/>
    <w:qFormat/>
    <w:pPr>
      <w:numPr>
        <w:ilvl w:val="2"/>
        <w:numId w:val="23"/>
      </w:numPr>
      <w:spacing w:after="140" w:line="290" w:lineRule="auto"/>
      <w:jc w:val="both"/>
      <w:outlineLvl w:val="1"/>
    </w:pPr>
    <w:rPr>
      <w:kern w:val="20"/>
    </w:rPr>
  </w:style>
  <w:style w:type="paragraph" w:customStyle="1" w:styleId="Schedule4">
    <w:name w:val="Schedule 4"/>
    <w:basedOn w:val="Normal"/>
    <w:qFormat/>
    <w:pPr>
      <w:numPr>
        <w:ilvl w:val="3"/>
        <w:numId w:val="23"/>
      </w:numPr>
      <w:spacing w:after="140" w:line="290" w:lineRule="auto"/>
      <w:jc w:val="both"/>
      <w:outlineLvl w:val="2"/>
    </w:pPr>
    <w:rPr>
      <w:kern w:val="20"/>
    </w:rPr>
  </w:style>
  <w:style w:type="paragraph" w:customStyle="1" w:styleId="Schedule5">
    <w:name w:val="Schedule 5"/>
    <w:basedOn w:val="Normal"/>
    <w:qFormat/>
    <w:pPr>
      <w:numPr>
        <w:ilvl w:val="4"/>
        <w:numId w:val="23"/>
      </w:numPr>
      <w:spacing w:after="140" w:line="290" w:lineRule="auto"/>
      <w:jc w:val="both"/>
      <w:outlineLvl w:val="3"/>
    </w:pPr>
    <w:rPr>
      <w:kern w:val="20"/>
    </w:rPr>
  </w:style>
  <w:style w:type="paragraph" w:customStyle="1" w:styleId="Schedule6">
    <w:name w:val="Schedule 6"/>
    <w:basedOn w:val="Normal"/>
    <w:qFormat/>
    <w:pPr>
      <w:numPr>
        <w:ilvl w:val="5"/>
        <w:numId w:val="23"/>
      </w:numPr>
      <w:spacing w:after="140" w:line="290" w:lineRule="auto"/>
      <w:jc w:val="both"/>
      <w:outlineLvl w:val="4"/>
    </w:pPr>
    <w:rPr>
      <w:kern w:val="20"/>
    </w:rPr>
  </w:style>
  <w:style w:type="paragraph" w:customStyle="1" w:styleId="TCLevel1">
    <w:name w:val="T+C Level 1"/>
    <w:basedOn w:val="Normal"/>
    <w:next w:val="TCLevel2"/>
    <w:qFormat/>
    <w:pPr>
      <w:keepNext/>
      <w:numPr>
        <w:numId w:val="24"/>
      </w:numPr>
      <w:spacing w:before="140" w:line="290" w:lineRule="auto"/>
      <w:jc w:val="both"/>
      <w:outlineLvl w:val="0"/>
    </w:pPr>
    <w:rPr>
      <w:rFonts w:eastAsia="SimHei"/>
      <w:b/>
      <w:kern w:val="20"/>
    </w:rPr>
  </w:style>
  <w:style w:type="paragraph" w:customStyle="1" w:styleId="TCLevel2">
    <w:name w:val="T+C Level 2"/>
    <w:basedOn w:val="Normal"/>
    <w:qFormat/>
    <w:pPr>
      <w:numPr>
        <w:ilvl w:val="1"/>
        <w:numId w:val="24"/>
      </w:numPr>
      <w:spacing w:after="140" w:line="290" w:lineRule="auto"/>
      <w:jc w:val="both"/>
      <w:outlineLvl w:val="1"/>
    </w:pPr>
    <w:rPr>
      <w:kern w:val="20"/>
    </w:rPr>
  </w:style>
  <w:style w:type="paragraph" w:customStyle="1" w:styleId="TCLevel3">
    <w:name w:val="T+C Level 3"/>
    <w:basedOn w:val="Normal"/>
    <w:qFormat/>
    <w:pPr>
      <w:numPr>
        <w:ilvl w:val="2"/>
        <w:numId w:val="24"/>
      </w:numPr>
      <w:spacing w:after="140" w:line="290" w:lineRule="auto"/>
      <w:jc w:val="both"/>
      <w:outlineLvl w:val="2"/>
    </w:pPr>
    <w:rPr>
      <w:kern w:val="20"/>
    </w:rPr>
  </w:style>
  <w:style w:type="paragraph" w:customStyle="1" w:styleId="TCLevel4">
    <w:name w:val="T+C Level 4"/>
    <w:basedOn w:val="Normal"/>
    <w:qFormat/>
    <w:pPr>
      <w:numPr>
        <w:ilvl w:val="3"/>
        <w:numId w:val="24"/>
      </w:numPr>
      <w:spacing w:after="140" w:line="290" w:lineRule="auto"/>
      <w:jc w:val="both"/>
      <w:outlineLvl w:val="3"/>
    </w:pPr>
    <w:rPr>
      <w:kern w:val="20"/>
    </w:rPr>
  </w:style>
  <w:style w:type="paragraph" w:customStyle="1" w:styleId="DocExCode">
    <w:name w:val="DocExCode"/>
    <w:basedOn w:val="Normal"/>
    <w:qFormat/>
    <w:pPr>
      <w:pBdr>
        <w:top w:val="single" w:sz="4" w:space="1" w:color="auto"/>
      </w:pBdr>
    </w:pPr>
    <w:rPr>
      <w:kern w:val="20"/>
      <w:sz w:val="16"/>
    </w:rPr>
  </w:style>
  <w:style w:type="paragraph" w:customStyle="1" w:styleId="DocExCode-NoLine">
    <w:name w:val="DocExCode - No Line"/>
    <w:basedOn w:val="DocExCode"/>
    <w:qFormat/>
    <w:pPr>
      <w:pBdr>
        <w:top w:val="none" w:sz="0" w:space="0" w:color="auto"/>
      </w:pBdr>
    </w:pPr>
  </w:style>
  <w:style w:type="paragraph" w:customStyle="1" w:styleId="DocumentMap">
    <w:name w:val="DocumentMap"/>
    <w:basedOn w:val="Normal"/>
    <w:qFormat/>
  </w:style>
  <w:style w:type="paragraph" w:customStyle="1" w:styleId="Level7">
    <w:name w:val="Level 7"/>
    <w:basedOn w:val="Normal"/>
    <w:qFormat/>
    <w:pPr>
      <w:numPr>
        <w:ilvl w:val="6"/>
        <w:numId w:val="2"/>
      </w:numPr>
      <w:spacing w:after="140" w:line="290" w:lineRule="auto"/>
      <w:jc w:val="both"/>
      <w:outlineLvl w:val="6"/>
    </w:pPr>
    <w:rPr>
      <w:kern w:val="20"/>
    </w:rPr>
  </w:style>
  <w:style w:type="paragraph" w:customStyle="1" w:styleId="Level8">
    <w:name w:val="Level 8"/>
    <w:basedOn w:val="Normal"/>
    <w:qFormat/>
    <w:pPr>
      <w:numPr>
        <w:ilvl w:val="7"/>
        <w:numId w:val="2"/>
      </w:numPr>
      <w:spacing w:after="140" w:line="290" w:lineRule="auto"/>
      <w:jc w:val="both"/>
      <w:outlineLvl w:val="7"/>
    </w:pPr>
    <w:rPr>
      <w:kern w:val="20"/>
    </w:rPr>
  </w:style>
  <w:style w:type="paragraph" w:customStyle="1" w:styleId="Level9">
    <w:name w:val="Level 9"/>
    <w:basedOn w:val="Normal"/>
    <w:qFormat/>
    <w:pPr>
      <w:numPr>
        <w:ilvl w:val="8"/>
        <w:numId w:val="2"/>
      </w:numPr>
      <w:spacing w:after="140" w:line="290" w:lineRule="auto"/>
      <w:jc w:val="both"/>
      <w:outlineLvl w:val="8"/>
    </w:pPr>
    <w:rPr>
      <w:kern w:val="20"/>
    </w:rPr>
  </w:style>
  <w:style w:type="paragraph" w:customStyle="1" w:styleId="Table1">
    <w:name w:val="Table 1"/>
    <w:basedOn w:val="Normal"/>
    <w:qFormat/>
    <w:pPr>
      <w:numPr>
        <w:numId w:val="25"/>
      </w:numPr>
      <w:spacing w:before="60" w:after="60" w:line="290" w:lineRule="auto"/>
      <w:outlineLvl w:val="0"/>
    </w:pPr>
    <w:rPr>
      <w:kern w:val="20"/>
    </w:rPr>
  </w:style>
  <w:style w:type="paragraph" w:customStyle="1" w:styleId="Table2">
    <w:name w:val="Table 2"/>
    <w:basedOn w:val="Normal"/>
    <w:qFormat/>
    <w:pPr>
      <w:numPr>
        <w:ilvl w:val="1"/>
        <w:numId w:val="25"/>
      </w:numPr>
      <w:spacing w:before="60" w:after="60" w:line="290" w:lineRule="auto"/>
      <w:outlineLvl w:val="0"/>
    </w:pPr>
    <w:rPr>
      <w:kern w:val="20"/>
    </w:rPr>
  </w:style>
  <w:style w:type="paragraph" w:customStyle="1" w:styleId="Table3">
    <w:name w:val="Table 3"/>
    <w:basedOn w:val="Normal"/>
    <w:qFormat/>
    <w:pPr>
      <w:numPr>
        <w:ilvl w:val="2"/>
        <w:numId w:val="25"/>
      </w:numPr>
      <w:spacing w:before="60" w:after="60" w:line="290" w:lineRule="auto"/>
      <w:outlineLvl w:val="0"/>
    </w:pPr>
    <w:rPr>
      <w:kern w:val="20"/>
    </w:rPr>
  </w:style>
  <w:style w:type="paragraph" w:customStyle="1" w:styleId="Table4">
    <w:name w:val="Table 4"/>
    <w:basedOn w:val="Normal"/>
    <w:qFormat/>
    <w:pPr>
      <w:numPr>
        <w:ilvl w:val="3"/>
        <w:numId w:val="25"/>
      </w:numPr>
      <w:spacing w:before="60" w:after="60" w:line="290" w:lineRule="auto"/>
      <w:outlineLvl w:val="0"/>
    </w:pPr>
    <w:rPr>
      <w:kern w:val="20"/>
    </w:rPr>
  </w:style>
  <w:style w:type="paragraph" w:customStyle="1" w:styleId="Table5">
    <w:name w:val="Table 5"/>
    <w:basedOn w:val="Normal"/>
    <w:qFormat/>
    <w:pPr>
      <w:numPr>
        <w:ilvl w:val="4"/>
        <w:numId w:val="25"/>
      </w:numPr>
      <w:spacing w:before="60" w:after="60" w:line="290" w:lineRule="auto"/>
      <w:outlineLvl w:val="0"/>
    </w:pPr>
    <w:rPr>
      <w:kern w:val="20"/>
    </w:rPr>
  </w:style>
  <w:style w:type="paragraph" w:customStyle="1" w:styleId="Table6">
    <w:name w:val="Table 6"/>
    <w:basedOn w:val="Normal"/>
    <w:qFormat/>
    <w:pPr>
      <w:numPr>
        <w:ilvl w:val="5"/>
        <w:numId w:val="25"/>
      </w:numPr>
      <w:spacing w:before="60" w:after="60" w:line="290" w:lineRule="auto"/>
      <w:outlineLvl w:val="0"/>
    </w:pPr>
    <w:rPr>
      <w:kern w:val="20"/>
    </w:rPr>
  </w:style>
  <w:style w:type="paragraph" w:customStyle="1" w:styleId="Tablealpha">
    <w:name w:val="Table alpha"/>
    <w:basedOn w:val="CellBody"/>
    <w:qFormat/>
    <w:pPr>
      <w:numPr>
        <w:numId w:val="26"/>
      </w:numPr>
    </w:pPr>
  </w:style>
  <w:style w:type="paragraph" w:customStyle="1" w:styleId="CellBody">
    <w:name w:val="CellBody"/>
    <w:basedOn w:val="Normal"/>
    <w:qFormat/>
    <w:pPr>
      <w:spacing w:before="60" w:after="60" w:line="290" w:lineRule="auto"/>
    </w:pPr>
    <w:rPr>
      <w:kern w:val="20"/>
      <w:szCs w:val="20"/>
    </w:rPr>
  </w:style>
  <w:style w:type="paragraph" w:customStyle="1" w:styleId="Tablebullet">
    <w:name w:val="Table bullet"/>
    <w:basedOn w:val="Normal"/>
    <w:qFormat/>
    <w:pPr>
      <w:numPr>
        <w:numId w:val="27"/>
      </w:numPr>
      <w:spacing w:before="60" w:after="60" w:line="290" w:lineRule="auto"/>
    </w:pPr>
    <w:rPr>
      <w:kern w:val="20"/>
    </w:rPr>
  </w:style>
  <w:style w:type="paragraph" w:customStyle="1" w:styleId="Tableroman">
    <w:name w:val="Table roman"/>
    <w:basedOn w:val="CellBody"/>
    <w:qFormat/>
    <w:pPr>
      <w:numPr>
        <w:numId w:val="28"/>
      </w:numPr>
    </w:pPr>
  </w:style>
  <w:style w:type="paragraph" w:customStyle="1" w:styleId="zFSand">
    <w:name w:val="zFSand"/>
    <w:basedOn w:val="Normal"/>
    <w:next w:val="zFSco-names"/>
    <w:qFormat/>
    <w:pPr>
      <w:spacing w:line="290" w:lineRule="auto"/>
      <w:jc w:val="center"/>
    </w:pPr>
    <w:rPr>
      <w:kern w:val="20"/>
      <w:szCs w:val="20"/>
    </w:rPr>
  </w:style>
  <w:style w:type="paragraph" w:customStyle="1" w:styleId="zFSco-names">
    <w:name w:val="zFSco-names"/>
    <w:basedOn w:val="Normal"/>
    <w:next w:val="zFSand"/>
    <w:qFormat/>
    <w:pPr>
      <w:spacing w:before="120" w:after="120" w:line="290" w:lineRule="auto"/>
      <w:jc w:val="center"/>
    </w:pPr>
    <w:rPr>
      <w:kern w:val="24"/>
      <w:sz w:val="24"/>
    </w:rPr>
  </w:style>
  <w:style w:type="paragraph" w:customStyle="1" w:styleId="zFSDate">
    <w:name w:val="zFSDate"/>
    <w:basedOn w:val="Normal"/>
    <w:qFormat/>
    <w:pPr>
      <w:spacing w:line="290" w:lineRule="auto"/>
      <w:jc w:val="center"/>
    </w:pPr>
    <w:rPr>
      <w:kern w:val="20"/>
    </w:rPr>
  </w:style>
  <w:style w:type="paragraph" w:customStyle="1" w:styleId="zFSFooter">
    <w:name w:val="zFSFooter"/>
    <w:basedOn w:val="Normal"/>
    <w:qFormat/>
    <w:pPr>
      <w:tabs>
        <w:tab w:val="left" w:pos="6521"/>
      </w:tabs>
      <w:spacing w:after="40"/>
      <w:ind w:left="-108"/>
    </w:pPr>
    <w:rPr>
      <w:sz w:val="16"/>
    </w:rPr>
  </w:style>
  <w:style w:type="paragraph" w:customStyle="1" w:styleId="zFSNarrative">
    <w:name w:val="zFSNarrative"/>
    <w:basedOn w:val="Normal"/>
    <w:qFormat/>
    <w:pPr>
      <w:spacing w:before="120" w:after="120" w:line="290" w:lineRule="auto"/>
      <w:jc w:val="center"/>
    </w:pPr>
    <w:rPr>
      <w:kern w:val="20"/>
      <w:szCs w:val="20"/>
    </w:rPr>
  </w:style>
  <w:style w:type="paragraph" w:customStyle="1" w:styleId="zFSTitle">
    <w:name w:val="zFSTitle"/>
    <w:basedOn w:val="Normal"/>
    <w:next w:val="zFSNarrative"/>
    <w:qFormat/>
    <w:pPr>
      <w:keepNext/>
      <w:spacing w:before="240" w:after="120" w:line="290" w:lineRule="auto"/>
      <w:jc w:val="center"/>
    </w:pPr>
    <w:rPr>
      <w:sz w:val="28"/>
      <w:szCs w:val="28"/>
    </w:rPr>
  </w:style>
  <w:style w:type="paragraph" w:customStyle="1" w:styleId="Head">
    <w:name w:val="Head"/>
    <w:basedOn w:val="Normal"/>
    <w:next w:val="Body"/>
    <w:qFormat/>
    <w:pPr>
      <w:keepNext/>
      <w:spacing w:before="280" w:after="140" w:line="290" w:lineRule="auto"/>
      <w:jc w:val="both"/>
      <w:outlineLvl w:val="0"/>
    </w:pPr>
    <w:rPr>
      <w:rFonts w:eastAsia="SimHei"/>
      <w:b/>
      <w:kern w:val="23"/>
      <w:sz w:val="23"/>
    </w:rPr>
  </w:style>
  <w:style w:type="paragraph" w:customStyle="1" w:styleId="zSFRef">
    <w:name w:val="zSFRef"/>
    <w:basedOn w:val="Normal"/>
    <w:qFormat/>
    <w:rPr>
      <w:kern w:val="16"/>
      <w:sz w:val="16"/>
      <w:szCs w:val="16"/>
    </w:rPr>
  </w:style>
  <w:style w:type="paragraph" w:customStyle="1" w:styleId="UCAlpha1">
    <w:name w:val="UCAlpha 1"/>
    <w:basedOn w:val="Normal"/>
    <w:qFormat/>
    <w:pPr>
      <w:numPr>
        <w:numId w:val="29"/>
      </w:numPr>
      <w:spacing w:after="140" w:line="290" w:lineRule="auto"/>
      <w:jc w:val="both"/>
      <w:outlineLvl w:val="0"/>
    </w:pPr>
    <w:rPr>
      <w:kern w:val="20"/>
    </w:rPr>
  </w:style>
  <w:style w:type="paragraph" w:customStyle="1" w:styleId="UCAlpha2">
    <w:name w:val="UCAlpha 2"/>
    <w:basedOn w:val="Normal"/>
    <w:qFormat/>
    <w:pPr>
      <w:numPr>
        <w:numId w:val="30"/>
      </w:numPr>
      <w:spacing w:after="140" w:line="290" w:lineRule="auto"/>
      <w:jc w:val="both"/>
      <w:outlineLvl w:val="1"/>
    </w:pPr>
    <w:rPr>
      <w:kern w:val="20"/>
    </w:rPr>
  </w:style>
  <w:style w:type="paragraph" w:customStyle="1" w:styleId="UCAlpha3">
    <w:name w:val="UCAlpha 3"/>
    <w:basedOn w:val="Normal"/>
    <w:qFormat/>
    <w:pPr>
      <w:numPr>
        <w:numId w:val="31"/>
      </w:numPr>
      <w:spacing w:after="140" w:line="290" w:lineRule="auto"/>
      <w:jc w:val="both"/>
      <w:outlineLvl w:val="2"/>
    </w:pPr>
    <w:rPr>
      <w:kern w:val="20"/>
    </w:rPr>
  </w:style>
  <w:style w:type="paragraph" w:customStyle="1" w:styleId="UCAlpha4">
    <w:name w:val="UCAlpha 4"/>
    <w:basedOn w:val="Normal"/>
    <w:qFormat/>
    <w:pPr>
      <w:numPr>
        <w:numId w:val="32"/>
      </w:numPr>
      <w:spacing w:after="140" w:line="290" w:lineRule="auto"/>
      <w:jc w:val="both"/>
      <w:outlineLvl w:val="3"/>
    </w:pPr>
    <w:rPr>
      <w:kern w:val="20"/>
    </w:rPr>
  </w:style>
  <w:style w:type="paragraph" w:customStyle="1" w:styleId="UCAlpha5">
    <w:name w:val="UCAlpha 5"/>
    <w:basedOn w:val="Normal"/>
    <w:qFormat/>
    <w:pPr>
      <w:numPr>
        <w:numId w:val="33"/>
      </w:numPr>
      <w:spacing w:after="140" w:line="290" w:lineRule="auto"/>
      <w:jc w:val="both"/>
      <w:outlineLvl w:val="4"/>
    </w:pPr>
    <w:rPr>
      <w:kern w:val="20"/>
    </w:rPr>
  </w:style>
  <w:style w:type="paragraph" w:customStyle="1" w:styleId="UCAlpha6">
    <w:name w:val="UCAlpha 6"/>
    <w:basedOn w:val="Normal"/>
    <w:qFormat/>
    <w:pPr>
      <w:numPr>
        <w:numId w:val="34"/>
      </w:numPr>
      <w:spacing w:after="140" w:line="290" w:lineRule="auto"/>
      <w:jc w:val="both"/>
      <w:outlineLvl w:val="5"/>
    </w:pPr>
    <w:rPr>
      <w:kern w:val="20"/>
    </w:rPr>
  </w:style>
  <w:style w:type="paragraph" w:customStyle="1" w:styleId="UCRoman1">
    <w:name w:val="UCRoman 1"/>
    <w:basedOn w:val="Normal"/>
    <w:qFormat/>
    <w:pPr>
      <w:numPr>
        <w:numId w:val="35"/>
      </w:numPr>
      <w:spacing w:after="140" w:line="290" w:lineRule="auto"/>
      <w:jc w:val="both"/>
      <w:outlineLvl w:val="0"/>
    </w:pPr>
    <w:rPr>
      <w:kern w:val="20"/>
    </w:rPr>
  </w:style>
  <w:style w:type="paragraph" w:customStyle="1" w:styleId="UCRoman2">
    <w:name w:val="UCRoman 2"/>
    <w:basedOn w:val="Normal"/>
    <w:qFormat/>
    <w:pPr>
      <w:numPr>
        <w:numId w:val="36"/>
      </w:numPr>
      <w:spacing w:after="140" w:line="290" w:lineRule="auto"/>
      <w:jc w:val="both"/>
      <w:outlineLvl w:val="1"/>
    </w:pPr>
    <w:rPr>
      <w:kern w:val="20"/>
    </w:rPr>
  </w:style>
  <w:style w:type="paragraph" w:customStyle="1" w:styleId="doublealpha">
    <w:name w:val="double alpha"/>
    <w:basedOn w:val="Normal"/>
    <w:qFormat/>
    <w:pPr>
      <w:numPr>
        <w:numId w:val="37"/>
      </w:numPr>
      <w:spacing w:after="140" w:line="290" w:lineRule="auto"/>
      <w:jc w:val="both"/>
    </w:pPr>
    <w:rPr>
      <w:kern w:val="20"/>
    </w:rPr>
  </w:style>
  <w:style w:type="paragraph" w:customStyle="1" w:styleId="ListNumbers">
    <w:name w:val="List Numbers"/>
    <w:basedOn w:val="Normal"/>
    <w:qFormat/>
    <w:pPr>
      <w:numPr>
        <w:numId w:val="38"/>
      </w:numPr>
      <w:spacing w:after="140" w:line="290" w:lineRule="auto"/>
      <w:jc w:val="both"/>
      <w:outlineLvl w:val="0"/>
    </w:pPr>
    <w:rPr>
      <w:kern w:val="20"/>
    </w:rPr>
  </w:style>
  <w:style w:type="paragraph" w:customStyle="1" w:styleId="dashbullet1">
    <w:name w:val="dash bullet 1"/>
    <w:basedOn w:val="Normal"/>
    <w:qFormat/>
    <w:pPr>
      <w:numPr>
        <w:numId w:val="39"/>
      </w:numPr>
      <w:spacing w:after="140" w:line="290" w:lineRule="auto"/>
      <w:jc w:val="both"/>
      <w:outlineLvl w:val="0"/>
    </w:pPr>
    <w:rPr>
      <w:kern w:val="20"/>
    </w:rPr>
  </w:style>
  <w:style w:type="paragraph" w:customStyle="1" w:styleId="dashbullet2">
    <w:name w:val="dash bullet 2"/>
    <w:basedOn w:val="Normal"/>
    <w:qFormat/>
    <w:pPr>
      <w:numPr>
        <w:numId w:val="40"/>
      </w:numPr>
      <w:spacing w:after="140" w:line="290" w:lineRule="auto"/>
      <w:jc w:val="both"/>
      <w:outlineLvl w:val="1"/>
    </w:pPr>
    <w:rPr>
      <w:kern w:val="20"/>
    </w:rPr>
  </w:style>
  <w:style w:type="paragraph" w:customStyle="1" w:styleId="dashbullet3">
    <w:name w:val="dash bullet 3"/>
    <w:basedOn w:val="Normal"/>
    <w:qFormat/>
    <w:pPr>
      <w:numPr>
        <w:numId w:val="41"/>
      </w:numPr>
      <w:spacing w:after="140" w:line="290" w:lineRule="auto"/>
      <w:jc w:val="both"/>
      <w:outlineLvl w:val="2"/>
    </w:pPr>
    <w:rPr>
      <w:kern w:val="20"/>
    </w:rPr>
  </w:style>
  <w:style w:type="paragraph" w:customStyle="1" w:styleId="dashbullet4">
    <w:name w:val="dash bullet 4"/>
    <w:basedOn w:val="Normal"/>
    <w:qFormat/>
    <w:pPr>
      <w:numPr>
        <w:numId w:val="42"/>
      </w:numPr>
      <w:spacing w:after="140" w:line="290" w:lineRule="auto"/>
      <w:jc w:val="both"/>
      <w:outlineLvl w:val="3"/>
    </w:pPr>
    <w:rPr>
      <w:kern w:val="20"/>
    </w:rPr>
  </w:style>
  <w:style w:type="paragraph" w:customStyle="1" w:styleId="dashbullet5">
    <w:name w:val="dash bullet 5"/>
    <w:basedOn w:val="Normal"/>
    <w:qFormat/>
    <w:pPr>
      <w:numPr>
        <w:numId w:val="43"/>
      </w:numPr>
      <w:spacing w:after="140" w:line="290" w:lineRule="auto"/>
      <w:jc w:val="both"/>
      <w:outlineLvl w:val="4"/>
    </w:pPr>
    <w:rPr>
      <w:kern w:val="20"/>
    </w:rPr>
  </w:style>
  <w:style w:type="paragraph" w:customStyle="1" w:styleId="dashbullet6">
    <w:name w:val="dash bullet 6"/>
    <w:basedOn w:val="Normal"/>
    <w:qFormat/>
    <w:pPr>
      <w:numPr>
        <w:numId w:val="44"/>
      </w:numPr>
      <w:spacing w:after="140" w:line="290" w:lineRule="auto"/>
      <w:jc w:val="both"/>
      <w:outlineLvl w:val="5"/>
    </w:pPr>
    <w:rPr>
      <w:kern w:val="20"/>
    </w:rPr>
  </w:style>
  <w:style w:type="paragraph" w:customStyle="1" w:styleId="zFSAddress">
    <w:name w:val="zFSAddress"/>
    <w:basedOn w:val="Normal"/>
    <w:qFormat/>
    <w:pPr>
      <w:spacing w:line="290" w:lineRule="auto"/>
    </w:pPr>
    <w:rPr>
      <w:kern w:val="16"/>
      <w:sz w:val="16"/>
    </w:rPr>
  </w:style>
  <w:style w:type="paragraph" w:customStyle="1" w:styleId="zFSDescription">
    <w:name w:val="zFSDescription"/>
    <w:basedOn w:val="zFSDate"/>
    <w:qFormat/>
    <w:rPr>
      <w:i/>
      <w:caps/>
      <w:szCs w:val="20"/>
    </w:rPr>
  </w:style>
  <w:style w:type="paragraph" w:customStyle="1" w:styleId="zFSDraft">
    <w:name w:val="zFSDraft"/>
    <w:basedOn w:val="Normal"/>
    <w:qFormat/>
    <w:pPr>
      <w:spacing w:line="290" w:lineRule="auto"/>
    </w:pPr>
    <w:rPr>
      <w:kern w:val="20"/>
    </w:rPr>
  </w:style>
  <w:style w:type="paragraph" w:customStyle="1" w:styleId="zFSFax">
    <w:name w:val="zFSFax"/>
    <w:basedOn w:val="Normal"/>
    <w:qFormat/>
    <w:rPr>
      <w:kern w:val="16"/>
      <w:sz w:val="16"/>
    </w:rPr>
  </w:style>
  <w:style w:type="paragraph" w:customStyle="1" w:styleId="zFSNameofDoc">
    <w:name w:val="zFSNameofDoc"/>
    <w:basedOn w:val="Normal"/>
    <w:qFormat/>
    <w:pPr>
      <w:spacing w:before="300" w:after="400" w:line="290" w:lineRule="auto"/>
      <w:jc w:val="center"/>
    </w:pPr>
    <w:rPr>
      <w:caps/>
      <w:szCs w:val="20"/>
    </w:rPr>
  </w:style>
  <w:style w:type="paragraph" w:customStyle="1" w:styleId="zFSTel">
    <w:name w:val="zFSTel"/>
    <w:basedOn w:val="Normal"/>
    <w:qFormat/>
    <w:pPr>
      <w:spacing w:before="120"/>
    </w:pPr>
    <w:rPr>
      <w:kern w:val="16"/>
      <w:sz w:val="16"/>
    </w:rPr>
  </w:style>
  <w:style w:type="paragraph" w:customStyle="1" w:styleId="zFSAmount">
    <w:name w:val="zFSAmount"/>
    <w:basedOn w:val="Normal"/>
    <w:qFormat/>
    <w:pPr>
      <w:spacing w:before="800" w:line="290" w:lineRule="auto"/>
      <w:jc w:val="center"/>
    </w:pPr>
    <w:rPr>
      <w:i/>
    </w:rPr>
  </w:style>
  <w:style w:type="character" w:customStyle="1" w:styleId="zTokyoLogoCaption">
    <w:name w:val="zTokyoLogoCaption"/>
    <w:qFormat/>
    <w:rPr>
      <w:rFonts w:ascii="MS Mincho" w:eastAsia="MS Mincho"/>
      <w:sz w:val="13"/>
    </w:rPr>
  </w:style>
  <w:style w:type="paragraph" w:customStyle="1" w:styleId="zFSAddress2">
    <w:name w:val="zFSAddress2"/>
    <w:basedOn w:val="Normal"/>
    <w:qFormat/>
    <w:pPr>
      <w:spacing w:line="290" w:lineRule="auto"/>
      <w:outlineLvl w:val="1"/>
    </w:pPr>
    <w:rPr>
      <w:kern w:val="16"/>
      <w:sz w:val="16"/>
    </w:rPr>
  </w:style>
  <w:style w:type="character" w:customStyle="1" w:styleId="zTokyoLogoCaption2">
    <w:name w:val="zTokyoLogoCaption2"/>
    <w:qFormat/>
    <w:rPr>
      <w:rFonts w:ascii="MS Mincho" w:eastAsia="MS Mincho"/>
      <w:sz w:val="16"/>
    </w:rPr>
  </w:style>
  <w:style w:type="paragraph" w:customStyle="1" w:styleId="ScheduleHeading">
    <w:name w:val="Schedule Heading"/>
    <w:basedOn w:val="Body"/>
    <w:next w:val="Body"/>
    <w:qFormat/>
    <w:pPr>
      <w:keepNext/>
      <w:pageBreakBefore/>
      <w:numPr>
        <w:numId w:val="45"/>
      </w:numPr>
      <w:spacing w:after="240"/>
      <w:jc w:val="center"/>
      <w:outlineLvl w:val="3"/>
    </w:pPr>
    <w:rPr>
      <w:b/>
      <w:kern w:val="23"/>
      <w:sz w:val="23"/>
      <w:szCs w:val="23"/>
      <w:lang w:eastAsia="en-US"/>
    </w:rPr>
  </w:style>
  <w:style w:type="paragraph" w:customStyle="1" w:styleId="engageBody">
    <w:name w:val="engage_Body"/>
    <w:basedOn w:val="Normal"/>
    <w:qFormat/>
    <w:pPr>
      <w:spacing w:after="140" w:line="290" w:lineRule="auto"/>
      <w:jc w:val="both"/>
    </w:pPr>
    <w:rPr>
      <w:sz w:val="13"/>
      <w:szCs w:val="13"/>
      <w:lang w:eastAsia="en-US"/>
    </w:rPr>
  </w:style>
  <w:style w:type="paragraph" w:customStyle="1" w:styleId="engageL1">
    <w:name w:val="engage_L1"/>
    <w:basedOn w:val="Normal"/>
    <w:qFormat/>
    <w:pPr>
      <w:keepNext/>
      <w:numPr>
        <w:numId w:val="46"/>
      </w:numPr>
      <w:spacing w:after="140" w:line="290" w:lineRule="auto"/>
    </w:pPr>
    <w:rPr>
      <w:b/>
      <w:bCs/>
      <w:sz w:val="13"/>
      <w:szCs w:val="13"/>
      <w:lang w:eastAsia="en-US"/>
    </w:rPr>
  </w:style>
  <w:style w:type="paragraph" w:customStyle="1" w:styleId="engageL2">
    <w:name w:val="engage_L2"/>
    <w:basedOn w:val="Normal"/>
    <w:qFormat/>
    <w:pPr>
      <w:numPr>
        <w:ilvl w:val="1"/>
        <w:numId w:val="46"/>
      </w:numPr>
      <w:spacing w:after="140" w:line="290" w:lineRule="auto"/>
      <w:jc w:val="both"/>
    </w:pPr>
    <w:rPr>
      <w:sz w:val="13"/>
      <w:lang w:eastAsia="en-US"/>
    </w:rPr>
  </w:style>
  <w:style w:type="paragraph" w:customStyle="1" w:styleId="engageTitle">
    <w:name w:val="engage_Title"/>
    <w:basedOn w:val="Normal"/>
    <w:next w:val="engageBody"/>
    <w:qFormat/>
    <w:pPr>
      <w:spacing w:after="240"/>
      <w:jc w:val="center"/>
    </w:pPr>
    <w:rPr>
      <w:b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Pr>
      <w:rFonts w:ascii="Arial" w:hAnsi="Arial"/>
      <w:kern w:val="20"/>
      <w:sz w:val="1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Arial" w:hAnsi="Arial" w:cs="Arial"/>
      <w:bCs/>
      <w:szCs w:val="32"/>
    </w:rPr>
  </w:style>
  <w:style w:type="character" w:customStyle="1" w:styleId="Heading2Char">
    <w:name w:val="Heading 2 Char"/>
    <w:basedOn w:val="DefaultParagraphFont"/>
    <w:link w:val="Heading2"/>
    <w:uiPriority w:val="4"/>
    <w:qFormat/>
    <w:rPr>
      <w:rFonts w:ascii="Arial" w:hAnsi="Arial" w:cs="Arial"/>
      <w:bCs/>
      <w:iCs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="Arial" w:hAnsi="Arial" w:cs="Arial"/>
      <w:bCs/>
      <w:szCs w:val="26"/>
    </w:rPr>
  </w:style>
  <w:style w:type="character" w:customStyle="1" w:styleId="Heading4Char">
    <w:name w:val="Heading 4 Char"/>
    <w:basedOn w:val="DefaultParagraphFont"/>
    <w:link w:val="Heading4"/>
    <w:qFormat/>
    <w:rPr>
      <w:rFonts w:ascii="Arial" w:hAnsi="Arial"/>
      <w:bCs/>
      <w:szCs w:val="28"/>
    </w:rPr>
  </w:style>
  <w:style w:type="character" w:customStyle="1" w:styleId="Heading5Char">
    <w:name w:val="Heading 5 Char"/>
    <w:basedOn w:val="DefaultParagraphFont"/>
    <w:link w:val="Heading5"/>
    <w:qFormat/>
    <w:rPr>
      <w:rFonts w:ascii="Arial" w:hAnsi="Arial"/>
      <w:bCs/>
      <w:iCs/>
      <w:szCs w:val="26"/>
    </w:rPr>
  </w:style>
  <w:style w:type="character" w:customStyle="1" w:styleId="Heading6Char">
    <w:name w:val="Heading 6 Char"/>
    <w:basedOn w:val="DefaultParagraphFont"/>
    <w:link w:val="Heading6"/>
    <w:qFormat/>
    <w:rPr>
      <w:rFonts w:ascii="Arial" w:hAnsi="Arial"/>
      <w:bCs/>
      <w:szCs w:val="22"/>
    </w:rPr>
  </w:style>
  <w:style w:type="character" w:customStyle="1" w:styleId="Heading7Char">
    <w:name w:val="Heading 7 Char"/>
    <w:basedOn w:val="DefaultParagraphFont"/>
    <w:link w:val="Heading7"/>
    <w:uiPriority w:val="99"/>
    <w:qFormat/>
    <w:rPr>
      <w:rFonts w:ascii="Arial" w:hAnsi="Arial"/>
      <w:szCs w:val="24"/>
    </w:rPr>
  </w:style>
  <w:style w:type="character" w:customStyle="1" w:styleId="Heading8Char">
    <w:name w:val="Heading 8 Char"/>
    <w:basedOn w:val="DefaultParagraphFont"/>
    <w:link w:val="Heading8"/>
    <w:qFormat/>
    <w:rPr>
      <w:rFonts w:ascii="Arial" w:hAnsi="Arial"/>
      <w:iCs/>
      <w:szCs w:val="24"/>
    </w:rPr>
  </w:style>
  <w:style w:type="character" w:customStyle="1" w:styleId="Heading9Char">
    <w:name w:val="Heading 9 Char"/>
    <w:basedOn w:val="DefaultParagraphFont"/>
    <w:link w:val="Heading9"/>
    <w:qFormat/>
    <w:rPr>
      <w:rFonts w:ascii="Arial" w:hAnsi="Arial" w:cs="Arial"/>
      <w:szCs w:val="22"/>
    </w:rPr>
  </w:style>
  <w:style w:type="character" w:customStyle="1" w:styleId="TitleChar">
    <w:name w:val="Title Char"/>
    <w:basedOn w:val="DefaultParagraphFont"/>
    <w:link w:val="Title"/>
    <w:qFormat/>
    <w:rPr>
      <w:rFonts w:ascii="Arial" w:eastAsia="SimHei" w:hAnsi="Arial" w:cs="Arial"/>
      <w:b/>
      <w:bCs/>
      <w:kern w:val="28"/>
      <w:sz w:val="25"/>
      <w:szCs w:val="32"/>
    </w:rPr>
  </w:style>
  <w:style w:type="character" w:customStyle="1" w:styleId="DateChar">
    <w:name w:val="Date Char"/>
    <w:basedOn w:val="DefaultParagraphFont"/>
    <w:link w:val="Date"/>
    <w:qFormat/>
    <w:rPr>
      <w:rFonts w:ascii="Arial" w:hAnsi="Arial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Arial" w:hAnsi="Arial"/>
      <w:kern w:val="16"/>
      <w:sz w:val="16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Arial" w:hAnsi="Arial"/>
      <w:kern w:val="20"/>
      <w:szCs w:val="24"/>
    </w:rPr>
  </w:style>
  <w:style w:type="character" w:customStyle="1" w:styleId="EndnoteTextChar">
    <w:name w:val="Endnote Text Char"/>
    <w:basedOn w:val="DefaultParagraphFont"/>
    <w:link w:val="EndnoteText"/>
    <w:qFormat/>
    <w:rPr>
      <w:rFonts w:ascii="Arial" w:hAnsi="Arial"/>
      <w:kern w:val="20"/>
      <w:sz w:val="16"/>
    </w:rPr>
  </w:style>
  <w:style w:type="paragraph" w:customStyle="1" w:styleId="FormCOLevel1">
    <w:name w:val="Form CO Level 1"/>
    <w:basedOn w:val="Normal"/>
    <w:next w:val="FormCOLinklatersBody"/>
    <w:qFormat/>
    <w:pPr>
      <w:keepNext/>
      <w:spacing w:before="140" w:after="140" w:line="290" w:lineRule="auto"/>
      <w:jc w:val="both"/>
      <w:outlineLvl w:val="0"/>
    </w:pPr>
    <w:rPr>
      <w:b/>
      <w:kern w:val="20"/>
      <w:sz w:val="22"/>
      <w:szCs w:val="20"/>
      <w:lang w:eastAsia="zh-TW"/>
    </w:rPr>
  </w:style>
  <w:style w:type="paragraph" w:customStyle="1" w:styleId="FormCOLinklatersBody">
    <w:name w:val="Form CO_Linklaters Body"/>
    <w:basedOn w:val="Normal"/>
    <w:link w:val="FormCOLinklatersBody0"/>
    <w:qFormat/>
    <w:pPr>
      <w:numPr>
        <w:numId w:val="47"/>
      </w:numPr>
      <w:spacing w:after="140" w:line="290" w:lineRule="auto"/>
      <w:jc w:val="both"/>
    </w:pPr>
    <w:rPr>
      <w:kern w:val="20"/>
    </w:rPr>
  </w:style>
  <w:style w:type="paragraph" w:customStyle="1" w:styleId="FormCOLevel2">
    <w:name w:val="Form CO Level 2"/>
    <w:basedOn w:val="Normal"/>
    <w:next w:val="FormCOLinklatersBody"/>
    <w:qFormat/>
    <w:pPr>
      <w:keepNext/>
      <w:spacing w:after="140" w:line="290" w:lineRule="auto"/>
      <w:jc w:val="both"/>
      <w:outlineLvl w:val="1"/>
    </w:pPr>
    <w:rPr>
      <w:b/>
      <w:kern w:val="20"/>
      <w:szCs w:val="20"/>
      <w:lang w:eastAsia="zh-TW"/>
    </w:rPr>
  </w:style>
  <w:style w:type="paragraph" w:customStyle="1" w:styleId="FormCOLevel3">
    <w:name w:val="Form CO Level 3"/>
    <w:basedOn w:val="Normal"/>
    <w:next w:val="FormCOLinklatersBody"/>
    <w:qFormat/>
    <w:pPr>
      <w:keepNext/>
      <w:spacing w:after="140" w:line="290" w:lineRule="auto"/>
      <w:jc w:val="both"/>
      <w:outlineLvl w:val="2"/>
    </w:pPr>
    <w:rPr>
      <w:b/>
      <w:kern w:val="20"/>
      <w:szCs w:val="20"/>
      <w:lang w:eastAsia="zh-TW"/>
    </w:rPr>
  </w:style>
  <w:style w:type="paragraph" w:customStyle="1" w:styleId="FormCOLevel4">
    <w:name w:val="Form CO Level 4"/>
    <w:basedOn w:val="Normal"/>
    <w:next w:val="FormCOLinklatersBody"/>
    <w:qFormat/>
    <w:pPr>
      <w:keepNext/>
      <w:spacing w:after="140" w:line="290" w:lineRule="auto"/>
      <w:jc w:val="both"/>
      <w:outlineLvl w:val="3"/>
    </w:pPr>
    <w:rPr>
      <w:b/>
      <w:kern w:val="20"/>
      <w:szCs w:val="20"/>
      <w:lang w:eastAsia="zh-TW"/>
    </w:rPr>
  </w:style>
  <w:style w:type="paragraph" w:customStyle="1" w:styleId="FormCOLevel5">
    <w:name w:val="Form CO Level 5"/>
    <w:basedOn w:val="Normal"/>
    <w:next w:val="FormCOLinklatersBody"/>
    <w:qFormat/>
    <w:pPr>
      <w:keepNext/>
      <w:spacing w:after="140" w:line="290" w:lineRule="auto"/>
      <w:jc w:val="both"/>
      <w:outlineLvl w:val="4"/>
    </w:pPr>
    <w:rPr>
      <w:b/>
      <w:kern w:val="20"/>
      <w:szCs w:val="20"/>
      <w:lang w:eastAsia="zh-TW"/>
    </w:rPr>
  </w:style>
  <w:style w:type="paragraph" w:customStyle="1" w:styleId="FormCOTablenote">
    <w:name w:val="Form CO_Table note"/>
    <w:basedOn w:val="Normal"/>
    <w:next w:val="Normal"/>
    <w:qFormat/>
    <w:pPr>
      <w:keepNext/>
      <w:numPr>
        <w:numId w:val="48"/>
      </w:numPr>
      <w:spacing w:after="140"/>
      <w:jc w:val="both"/>
    </w:pPr>
    <w:rPr>
      <w:rFonts w:eastAsia="Calibri"/>
      <w:b/>
      <w:sz w:val="18"/>
      <w:szCs w:val="22"/>
      <w:lang w:eastAsia="en-US"/>
    </w:rPr>
  </w:style>
  <w:style w:type="paragraph" w:customStyle="1" w:styleId="FormCOFigurenote">
    <w:name w:val="Form CO_Figure note"/>
    <w:basedOn w:val="Normal"/>
    <w:next w:val="Normal"/>
    <w:qFormat/>
    <w:pPr>
      <w:keepNext/>
      <w:numPr>
        <w:numId w:val="49"/>
      </w:numPr>
      <w:spacing w:after="140"/>
      <w:jc w:val="both"/>
    </w:pPr>
    <w:rPr>
      <w:rFonts w:eastAsia="Calibri"/>
      <w:b/>
      <w:sz w:val="18"/>
      <w:szCs w:val="22"/>
      <w:lang w:eastAsia="en-US"/>
    </w:rPr>
  </w:style>
  <w:style w:type="paragraph" w:customStyle="1" w:styleId="FormCOAnnex">
    <w:name w:val="Form CO_Annex"/>
    <w:basedOn w:val="Normal"/>
    <w:qFormat/>
    <w:pPr>
      <w:numPr>
        <w:numId w:val="50"/>
      </w:numPr>
      <w:spacing w:after="200" w:line="290" w:lineRule="auto"/>
      <w:jc w:val="both"/>
      <w:outlineLvl w:val="0"/>
    </w:pPr>
    <w:rPr>
      <w:rFonts w:eastAsia="Calibri"/>
      <w:szCs w:val="22"/>
      <w:lang w:eastAsia="en-US"/>
    </w:rPr>
  </w:style>
  <w:style w:type="paragraph" w:customStyle="1" w:styleId="FormCOLoweralphaa3">
    <w:name w:val="Form CO_Lower alpha (a) 3"/>
    <w:basedOn w:val="FormCOLinklatersBody"/>
    <w:qFormat/>
    <w:pPr>
      <w:numPr>
        <w:ilvl w:val="2"/>
        <w:numId w:val="51"/>
      </w:numPr>
    </w:pPr>
  </w:style>
  <w:style w:type="paragraph" w:customStyle="1" w:styleId="FormCOLoweralphaa1">
    <w:name w:val="Form CO_Lower alpha (a) 1"/>
    <w:basedOn w:val="FormCOLinklatersBody"/>
    <w:qFormat/>
    <w:pPr>
      <w:numPr>
        <w:numId w:val="51"/>
      </w:numPr>
      <w:jc w:val="left"/>
    </w:pPr>
  </w:style>
  <w:style w:type="paragraph" w:customStyle="1" w:styleId="FormCOLoweralphaa2">
    <w:name w:val="Form CO_Lower alpha (a) 2"/>
    <w:basedOn w:val="FormCOLinklatersBody"/>
    <w:qFormat/>
    <w:pPr>
      <w:numPr>
        <w:ilvl w:val="1"/>
        <w:numId w:val="51"/>
      </w:numPr>
    </w:pPr>
  </w:style>
  <w:style w:type="paragraph" w:customStyle="1" w:styleId="FormCOEmergencyAnnex">
    <w:name w:val="Form CO_Emergency Annex"/>
    <w:basedOn w:val="Normal"/>
    <w:qFormat/>
    <w:pPr>
      <w:numPr>
        <w:ilvl w:val="1"/>
        <w:numId w:val="50"/>
      </w:numPr>
      <w:spacing w:after="200" w:line="276" w:lineRule="auto"/>
      <w:jc w:val="both"/>
    </w:pPr>
    <w:rPr>
      <w:rFonts w:eastAsia="Calibri"/>
      <w:szCs w:val="22"/>
      <w:lang w:eastAsia="en-US"/>
    </w:rPr>
  </w:style>
  <w:style w:type="paragraph" w:customStyle="1" w:styleId="FormCOLoweralphaa4">
    <w:name w:val="Form CO_Lower alpha (a) 4"/>
    <w:basedOn w:val="Normal"/>
    <w:qFormat/>
    <w:pPr>
      <w:numPr>
        <w:ilvl w:val="3"/>
        <w:numId w:val="51"/>
      </w:numPr>
      <w:spacing w:after="200" w:line="276" w:lineRule="auto"/>
      <w:jc w:val="both"/>
    </w:pPr>
    <w:rPr>
      <w:rFonts w:eastAsia="Calibri"/>
      <w:szCs w:val="22"/>
      <w:lang w:eastAsia="en-US"/>
    </w:rPr>
  </w:style>
  <w:style w:type="paragraph" w:customStyle="1" w:styleId="FormCOFooterSection">
    <w:name w:val="Form CO_FooterSection"/>
    <w:basedOn w:val="FormCOQStyle"/>
    <w:qFormat/>
    <w:pPr>
      <w:jc w:val="right"/>
    </w:pPr>
    <w:rPr>
      <w:rFonts w:eastAsia="Arial Unicode MS"/>
      <w:b w:val="0"/>
      <w:sz w:val="16"/>
    </w:rPr>
  </w:style>
  <w:style w:type="paragraph" w:customStyle="1" w:styleId="FormCOQStyle">
    <w:name w:val="Form CO Q Style"/>
    <w:basedOn w:val="Normal"/>
    <w:next w:val="FormCOQStylecontinuation"/>
    <w:qFormat/>
    <w:pPr>
      <w:tabs>
        <w:tab w:val="left" w:pos="680"/>
      </w:tabs>
      <w:spacing w:after="140" w:line="290" w:lineRule="auto"/>
      <w:ind w:left="680" w:hanging="680"/>
      <w:jc w:val="both"/>
    </w:pPr>
    <w:rPr>
      <w:b/>
      <w:i/>
      <w:kern w:val="20"/>
      <w:sz w:val="19"/>
    </w:rPr>
  </w:style>
  <w:style w:type="paragraph" w:customStyle="1" w:styleId="FormCOQStylecontinuation">
    <w:name w:val="Form CO Q Style continuation"/>
    <w:basedOn w:val="FormCOQStyle"/>
    <w:qFormat/>
    <w:pPr>
      <w:tabs>
        <w:tab w:val="left" w:pos="1361"/>
      </w:tabs>
      <w:ind w:firstLine="0"/>
    </w:pPr>
  </w:style>
  <w:style w:type="paragraph" w:customStyle="1" w:styleId="FormCOQStyle1">
    <w:name w:val="Form CO Q Style 1"/>
    <w:basedOn w:val="Normal"/>
    <w:qFormat/>
    <w:pPr>
      <w:tabs>
        <w:tab w:val="left" w:pos="1361"/>
      </w:tabs>
      <w:spacing w:after="140" w:line="290" w:lineRule="auto"/>
      <w:ind w:left="1360" w:hanging="680"/>
      <w:jc w:val="both"/>
    </w:pPr>
    <w:rPr>
      <w:b/>
      <w:i/>
      <w:kern w:val="20"/>
      <w:sz w:val="19"/>
      <w:lang w:eastAsia="en-US"/>
    </w:rPr>
  </w:style>
  <w:style w:type="paragraph" w:customStyle="1" w:styleId="FormCOQStyle2">
    <w:name w:val="Form CO Q Style 2"/>
    <w:basedOn w:val="Normal"/>
    <w:qFormat/>
    <w:pPr>
      <w:tabs>
        <w:tab w:val="left" w:pos="1361"/>
        <w:tab w:val="left" w:pos="2041"/>
      </w:tabs>
      <w:spacing w:after="140" w:line="290" w:lineRule="auto"/>
      <w:ind w:left="1361"/>
      <w:jc w:val="both"/>
    </w:pPr>
    <w:rPr>
      <w:b/>
      <w:i/>
      <w:kern w:val="20"/>
      <w:sz w:val="19"/>
      <w:lang w:eastAsia="en-US"/>
    </w:rPr>
  </w:style>
  <w:style w:type="paragraph" w:customStyle="1" w:styleId="FormCOQStyle3">
    <w:name w:val="Form CO Q Style 3"/>
    <w:basedOn w:val="Normal"/>
    <w:qFormat/>
    <w:pPr>
      <w:spacing w:after="140" w:line="290" w:lineRule="auto"/>
      <w:ind w:left="1361"/>
      <w:jc w:val="both"/>
    </w:pPr>
    <w:rPr>
      <w:i/>
      <w:kern w:val="20"/>
      <w:sz w:val="19"/>
      <w:lang w:eastAsia="en-US"/>
    </w:rPr>
  </w:style>
  <w:style w:type="paragraph" w:customStyle="1" w:styleId="LinklatersHeader">
    <w:name w:val="Linklaters Header"/>
    <w:basedOn w:val="Normal"/>
    <w:qFormat/>
    <w:rPr>
      <w:kern w:val="20"/>
      <w:lang w:eastAsia="en-US"/>
    </w:rPr>
  </w:style>
  <w:style w:type="character" w:customStyle="1" w:styleId="BalloonTextChar">
    <w:name w:val="Balloon Text Char"/>
    <w:basedOn w:val="DefaultParagraphFont"/>
    <w:link w:val="BalloonText"/>
    <w:qFormat/>
    <w:rPr>
      <w:rFonts w:ascii="Tahoma" w:eastAsia="Calibri" w:hAnsi="Tahoma" w:cs="Tahoma"/>
      <w:sz w:val="16"/>
      <w:szCs w:val="16"/>
      <w:lang w:eastAsia="en-US"/>
    </w:rPr>
  </w:style>
  <w:style w:type="paragraph" w:customStyle="1" w:styleId="FormCOLinklatersBodysection2">
    <w:name w:val="Form CO_Linklaters Body section 2"/>
    <w:basedOn w:val="Normal"/>
    <w:qFormat/>
    <w:pPr>
      <w:spacing w:after="140" w:line="276" w:lineRule="auto"/>
      <w:ind w:left="1361"/>
      <w:jc w:val="both"/>
    </w:pPr>
    <w:rPr>
      <w:rFonts w:eastAsia="Calibri"/>
      <w:szCs w:val="22"/>
      <w:lang w:eastAsia="en-US"/>
    </w:rPr>
  </w:style>
  <w:style w:type="paragraph" w:customStyle="1" w:styleId="FormCONotecontinuation">
    <w:name w:val="Form CO_Note continuation"/>
    <w:basedOn w:val="Normal"/>
    <w:qFormat/>
    <w:pPr>
      <w:spacing w:after="140"/>
      <w:ind w:left="680"/>
      <w:jc w:val="both"/>
    </w:pPr>
    <w:rPr>
      <w:rFonts w:eastAsia="Calibri"/>
      <w:sz w:val="18"/>
      <w:szCs w:val="22"/>
      <w:lang w:eastAsia="en-US"/>
    </w:rPr>
  </w:style>
  <w:style w:type="paragraph" w:customStyle="1" w:styleId="FormCOLinklatersBodyfollow-on">
    <w:name w:val="Form CO_Linklaters Body follow-on"/>
    <w:basedOn w:val="Normal"/>
    <w:qFormat/>
    <w:pPr>
      <w:spacing w:after="140" w:line="290" w:lineRule="auto"/>
      <w:ind w:left="680"/>
      <w:jc w:val="both"/>
    </w:pPr>
    <w:rPr>
      <w:rFonts w:eastAsia="Calibri"/>
      <w:szCs w:val="22"/>
      <w:lang w:eastAsia="en-US"/>
    </w:rPr>
  </w:style>
  <w:style w:type="paragraph" w:customStyle="1" w:styleId="FormCORomani2">
    <w:name w:val="Form CO_Roman (i) 2"/>
    <w:basedOn w:val="FormCOLinklatersBody"/>
    <w:qFormat/>
    <w:pPr>
      <w:numPr>
        <w:ilvl w:val="1"/>
        <w:numId w:val="52"/>
      </w:numPr>
    </w:pPr>
  </w:style>
  <w:style w:type="paragraph" w:customStyle="1" w:styleId="FormCOQStyleHeading">
    <w:name w:val="FormCO Q Style Heading"/>
    <w:basedOn w:val="FormCOQStyle"/>
    <w:next w:val="FormCOQStyle"/>
    <w:qFormat/>
    <w:pPr>
      <w:keepNext/>
      <w:spacing w:before="280"/>
      <w:ind w:left="0" w:firstLine="0"/>
      <w:jc w:val="center"/>
      <w:outlineLvl w:val="0"/>
    </w:pPr>
    <w:rPr>
      <w:rFonts w:cs="Arial"/>
      <w:bCs/>
      <w:i w:val="0"/>
      <w:sz w:val="24"/>
    </w:rPr>
  </w:style>
  <w:style w:type="paragraph" w:customStyle="1" w:styleId="FormCOBullets2">
    <w:name w:val="Form CO_Bullets 2"/>
    <w:basedOn w:val="FormCOBullets"/>
    <w:qFormat/>
    <w:pPr>
      <w:numPr>
        <w:ilvl w:val="1"/>
      </w:numPr>
    </w:pPr>
  </w:style>
  <w:style w:type="paragraph" w:customStyle="1" w:styleId="FormCOBullets">
    <w:name w:val="Form CO_Bullets"/>
    <w:basedOn w:val="Normal"/>
    <w:qFormat/>
    <w:pPr>
      <w:numPr>
        <w:numId w:val="53"/>
      </w:numPr>
      <w:spacing w:after="140" w:line="276" w:lineRule="auto"/>
      <w:jc w:val="both"/>
    </w:pPr>
    <w:rPr>
      <w:rFonts w:eastAsia="Calibri"/>
      <w:szCs w:val="22"/>
      <w:lang w:eastAsia="en-US"/>
    </w:rPr>
  </w:style>
  <w:style w:type="paragraph" w:customStyle="1" w:styleId="FormCOBullets3">
    <w:name w:val="Form CO_Bullets 3"/>
    <w:basedOn w:val="FormCOBullets"/>
    <w:qFormat/>
    <w:pPr>
      <w:numPr>
        <w:ilvl w:val="2"/>
      </w:numPr>
    </w:pPr>
  </w:style>
  <w:style w:type="paragraph" w:customStyle="1" w:styleId="FormCOBullets4">
    <w:name w:val="Form CO_Bullets 4"/>
    <w:basedOn w:val="FormCOBullets"/>
    <w:qFormat/>
    <w:pPr>
      <w:numPr>
        <w:ilvl w:val="3"/>
      </w:numPr>
    </w:pPr>
  </w:style>
  <w:style w:type="paragraph" w:customStyle="1" w:styleId="FormCOBullets5">
    <w:name w:val="Form CO_Bullets 5"/>
    <w:basedOn w:val="FormCOBullets"/>
    <w:qFormat/>
    <w:pPr>
      <w:numPr>
        <w:ilvl w:val="4"/>
      </w:numPr>
    </w:pPr>
  </w:style>
  <w:style w:type="paragraph" w:customStyle="1" w:styleId="FormCOBullets6">
    <w:name w:val="Form CO_Bullets 6"/>
    <w:basedOn w:val="FormCOBullets"/>
    <w:qFormat/>
    <w:pPr>
      <w:numPr>
        <w:ilvl w:val="5"/>
      </w:numPr>
    </w:pPr>
  </w:style>
  <w:style w:type="paragraph" w:customStyle="1" w:styleId="1">
    <w:name w:val="修订1"/>
    <w:hidden/>
    <w:uiPriority w:val="99"/>
    <w:semiHidden/>
    <w:qFormat/>
    <w:rPr>
      <w:rFonts w:ascii="Arial" w:eastAsia="Calibri" w:hAnsi="Arial"/>
      <w:szCs w:val="22"/>
      <w:lang w:val="en-GB" w:eastAsia="en-US"/>
    </w:rPr>
  </w:style>
  <w:style w:type="paragraph" w:customStyle="1" w:styleId="FormCOTablenumbering">
    <w:name w:val="Form CO_Table numbering"/>
    <w:basedOn w:val="FormCOLinklatersBody"/>
    <w:qFormat/>
    <w:pPr>
      <w:numPr>
        <w:numId w:val="54"/>
      </w:numPr>
      <w:spacing w:before="60" w:after="60"/>
    </w:pPr>
  </w:style>
  <w:style w:type="table" w:customStyle="1" w:styleId="TableGrid1">
    <w:name w:val="Table Grid1"/>
    <w:basedOn w:val="TableNormal"/>
    <w:qFormat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CORomani1">
    <w:name w:val="Form CO_Roman (i) 1"/>
    <w:basedOn w:val="FormCOLinklatersBody"/>
    <w:qFormat/>
    <w:pPr>
      <w:numPr>
        <w:numId w:val="52"/>
      </w:numPr>
    </w:pPr>
  </w:style>
  <w:style w:type="paragraph" w:customStyle="1" w:styleId="FormCORomani3">
    <w:name w:val="Form CO_Roman (i) 3"/>
    <w:basedOn w:val="FormCOLinklatersBody"/>
    <w:qFormat/>
    <w:pPr>
      <w:numPr>
        <w:ilvl w:val="2"/>
        <w:numId w:val="52"/>
      </w:numPr>
    </w:pPr>
  </w:style>
  <w:style w:type="paragraph" w:customStyle="1" w:styleId="FormCORomani4">
    <w:name w:val="Form CO_Roman (i) 4"/>
    <w:basedOn w:val="Normal"/>
    <w:qFormat/>
    <w:pPr>
      <w:numPr>
        <w:ilvl w:val="3"/>
        <w:numId w:val="52"/>
      </w:numPr>
      <w:spacing w:after="200" w:line="276" w:lineRule="auto"/>
      <w:jc w:val="both"/>
    </w:pPr>
    <w:rPr>
      <w:rFonts w:eastAsia="Calibri"/>
      <w:szCs w:val="22"/>
      <w:lang w:eastAsia="en-US"/>
    </w:rPr>
  </w:style>
  <w:style w:type="table" w:customStyle="1" w:styleId="TableGrid2">
    <w:name w:val="Table Grid2"/>
    <w:basedOn w:val="TableNormal"/>
    <w:uiPriority w:val="59"/>
    <w:qFormat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DefaultParagraphFont"/>
    <w:qFormat/>
  </w:style>
  <w:style w:type="paragraph" w:styleId="ListParagraph">
    <w:name w:val="List Paragraph"/>
    <w:basedOn w:val="Normal"/>
    <w:link w:val="ListParagraphChar"/>
    <w:uiPriority w:val="99"/>
    <w:qFormat/>
    <w:pPr>
      <w:spacing w:after="200" w:line="276" w:lineRule="auto"/>
      <w:ind w:left="720"/>
      <w:contextualSpacing/>
      <w:jc w:val="both"/>
    </w:pPr>
    <w:rPr>
      <w:rFonts w:eastAsia="Calibri"/>
      <w:szCs w:val="2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Pr>
      <w:rFonts w:ascii="Arial" w:eastAsia="Calibri" w:hAnsi="Arial"/>
      <w:szCs w:val="22"/>
      <w:lang w:eastAsia="en-US"/>
    </w:rPr>
  </w:style>
  <w:style w:type="paragraph" w:customStyle="1" w:styleId="supplysharesFormCOTablenote">
    <w:name w:val="supply sharesForm CO_Table note"/>
    <w:basedOn w:val="FormCOTablenote"/>
    <w:qFormat/>
    <w:pPr>
      <w:numPr>
        <w:numId w:val="0"/>
      </w:numPr>
      <w:tabs>
        <w:tab w:val="left" w:pos="680"/>
      </w:tabs>
      <w:ind w:left="680" w:hanging="680"/>
    </w:pPr>
    <w:rPr>
      <w:rFonts w:eastAsiaTheme="minorEastAsia"/>
    </w:rPr>
  </w:style>
  <w:style w:type="paragraph" w:customStyle="1" w:styleId="888FormCOBullets2">
    <w:name w:val="[][(888Form CO_Bullets 2"/>
    <w:basedOn w:val="FormCOBullets2"/>
    <w:qFormat/>
    <w:pPr>
      <w:numPr>
        <w:ilvl w:val="0"/>
        <w:numId w:val="0"/>
      </w:numPr>
      <w:tabs>
        <w:tab w:val="left" w:pos="3288"/>
      </w:tabs>
      <w:ind w:left="3288" w:hanging="680"/>
    </w:pPr>
    <w:rPr>
      <w:rFonts w:eastAsiaTheme="minorEastAsia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rFonts w:ascii="Arial" w:eastAsia="SimSun" w:hAnsi="Arial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="Arial" w:eastAsia="SimSun" w:hAnsi="Arial"/>
      <w:b/>
      <w:bCs/>
    </w:rPr>
  </w:style>
  <w:style w:type="paragraph" w:customStyle="1" w:styleId="arial">
    <w:name w:val="arial"/>
    <w:basedOn w:val="CellBody"/>
    <w:qFormat/>
    <w:rPr>
      <w:rFonts w:eastAsia="Calibri"/>
      <w:lang w:eastAsia="zh-TW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Cs w:val="0"/>
      <w:color w:val="830046" w:themeColor="accent1" w:themeShade="BF"/>
      <w:sz w:val="32"/>
      <w:lang w:val="en-US" w:eastAsia="en-US"/>
    </w:rPr>
  </w:style>
  <w:style w:type="paragraph" w:customStyle="1" w:styleId="FormCOBullet2">
    <w:name w:val="Form CO_Bullet 2"/>
    <w:basedOn w:val="FormCOLinklatersBody"/>
    <w:qFormat/>
    <w:pPr>
      <w:numPr>
        <w:numId w:val="0"/>
      </w:numPr>
      <w:ind w:left="680"/>
    </w:pPr>
    <w:rPr>
      <w:lang w:eastAsia="zh-TW"/>
    </w:rPr>
  </w:style>
  <w:style w:type="paragraph" w:customStyle="1" w:styleId="MacPacTrailer">
    <w:name w:val="MacPac Trailer"/>
    <w:qFormat/>
    <w:pPr>
      <w:widowControl w:val="0"/>
      <w:spacing w:line="170" w:lineRule="exact"/>
    </w:pPr>
    <w:rPr>
      <w:rFonts w:eastAsia="Times New Roman"/>
      <w:sz w:val="14"/>
      <w:szCs w:val="22"/>
      <w:lang w:eastAsia="en-US"/>
    </w:rPr>
  </w:style>
  <w:style w:type="character" w:styleId="PlaceholderText">
    <w:name w:val="Placeholder Text"/>
    <w:basedOn w:val="DefaultParagraphFont"/>
    <w:qFormat/>
    <w:rPr>
      <w:color w:val="808080"/>
    </w:rPr>
  </w:style>
  <w:style w:type="character" w:customStyle="1" w:styleId="st1">
    <w:name w:val="st1"/>
    <w:basedOn w:val="DefaultParagraphFont"/>
    <w:qFormat/>
  </w:style>
  <w:style w:type="paragraph" w:customStyle="1" w:styleId="10">
    <w:name w:val="正文文本1"/>
    <w:basedOn w:val="Normal"/>
    <w:next w:val="BodyText"/>
    <w:link w:val="a"/>
    <w:qFormat/>
    <w:pPr>
      <w:widowControl w:val="0"/>
      <w:spacing w:after="120"/>
      <w:jc w:val="both"/>
    </w:pPr>
    <w:rPr>
      <w:rFonts w:ascii="Times New Roman" w:hAnsi="Times New Roman"/>
      <w:kern w:val="2"/>
      <w:sz w:val="21"/>
      <w:lang w:val="en-US" w:eastAsia="zh-CN"/>
    </w:rPr>
  </w:style>
  <w:style w:type="character" w:customStyle="1" w:styleId="a">
    <w:name w:val="正文文本 字符"/>
    <w:basedOn w:val="DefaultParagraphFont"/>
    <w:link w:val="10"/>
    <w:qFormat/>
    <w:rPr>
      <w:rFonts w:eastAsia="SimSun"/>
      <w:kern w:val="2"/>
      <w:sz w:val="21"/>
      <w:szCs w:val="24"/>
      <w:lang w:val="en-US" w:eastAsia="zh-CN"/>
    </w:rPr>
  </w:style>
  <w:style w:type="paragraph" w:customStyle="1" w:styleId="ListParagraph1">
    <w:name w:val="List Paragraph1"/>
    <w:basedOn w:val="Normal"/>
    <w:qFormat/>
    <w:pPr>
      <w:widowControl w:val="0"/>
      <w:ind w:firstLineChars="200" w:firstLine="420"/>
      <w:jc w:val="both"/>
    </w:pPr>
    <w:rPr>
      <w:rFonts w:ascii="Times New Roman" w:hAnsi="Times New Roman"/>
      <w:kern w:val="2"/>
      <w:sz w:val="21"/>
      <w:lang w:val="en-US" w:eastAsia="zh-CN"/>
    </w:rPr>
  </w:style>
  <w:style w:type="paragraph" w:customStyle="1" w:styleId="KWNormal">
    <w:name w:val="K&amp;W Normal"/>
    <w:qFormat/>
    <w:pPr>
      <w:spacing w:after="280" w:line="240" w:lineRule="atLeast"/>
      <w:jc w:val="both"/>
    </w:pPr>
    <w:rPr>
      <w:rFonts w:ascii="Arial" w:eastAsia="KaiTi_GB2312" w:hAnsi="Arial"/>
      <w:color w:val="000000"/>
      <w:lang w:eastAsia="en-US"/>
    </w:rPr>
  </w:style>
  <w:style w:type="paragraph" w:customStyle="1" w:styleId="KWBodytext">
    <w:name w:val="K&amp;W Body text"/>
    <w:basedOn w:val="KWNormal"/>
    <w:qFormat/>
    <w:rPr>
      <w:color w:val="auto"/>
    </w:rPr>
  </w:style>
  <w:style w:type="paragraph" w:customStyle="1" w:styleId="CoverText">
    <w:name w:val="CoverText"/>
    <w:basedOn w:val="Normal"/>
    <w:qFormat/>
    <w:pPr>
      <w:spacing w:line="260" w:lineRule="atLeast"/>
      <w:ind w:left="57"/>
    </w:pPr>
    <w:rPr>
      <w:szCs w:val="20"/>
      <w:lang w:val="en-AU" w:eastAsia="en-US"/>
    </w:rPr>
  </w:style>
  <w:style w:type="character" w:customStyle="1" w:styleId="labellist1">
    <w:name w:val="label_list1"/>
    <w:qFormat/>
  </w:style>
  <w:style w:type="paragraph" w:customStyle="1" w:styleId="Indent1">
    <w:name w:val="Indent 1"/>
    <w:basedOn w:val="Normal"/>
    <w:next w:val="Normal"/>
    <w:qFormat/>
    <w:pPr>
      <w:spacing w:after="240"/>
    </w:pPr>
    <w:rPr>
      <w:rFonts w:ascii="Times New Roman" w:hAnsi="Times New Roman"/>
      <w:sz w:val="22"/>
      <w:szCs w:val="20"/>
      <w:lang w:val="en-US" w:eastAsia="zh-CN"/>
    </w:rPr>
  </w:style>
  <w:style w:type="paragraph" w:customStyle="1" w:styleId="New">
    <w:name w:val="正文 New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customStyle="1" w:styleId="contenttitle3">
    <w:name w:val="contenttitle3"/>
    <w:qFormat/>
    <w:rPr>
      <w:b/>
      <w:bCs/>
      <w:color w:val="35A1D4"/>
    </w:rPr>
  </w:style>
  <w:style w:type="character" w:customStyle="1" w:styleId="DeltaViewInsertion">
    <w:name w:val="DeltaView Insertion"/>
    <w:qFormat/>
    <w:rPr>
      <w:color w:val="0000FF"/>
      <w:spacing w:val="0"/>
      <w:u w:val="double"/>
    </w:rPr>
  </w:style>
  <w:style w:type="character" w:customStyle="1" w:styleId="DeltaViewDeletion">
    <w:name w:val="DeltaView Deletion"/>
    <w:qFormat/>
    <w:rPr>
      <w:strike/>
      <w:color w:val="FF0000"/>
      <w:spacing w:val="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  <w:lang w:eastAsia="en-GB"/>
    </w:rPr>
  </w:style>
  <w:style w:type="paragraph" w:customStyle="1" w:styleId="11">
    <w:name w:val="引用1"/>
    <w:basedOn w:val="Normal"/>
    <w:next w:val="Normal"/>
    <w:uiPriority w:val="29"/>
    <w:qFormat/>
    <w:pPr>
      <w:widowControl w:val="0"/>
      <w:jc w:val="both"/>
    </w:pPr>
    <w:rPr>
      <w:rFonts w:ascii="Times New Roman" w:hAnsi="Times New Roman"/>
      <w:i/>
      <w:iCs/>
      <w:color w:val="000000"/>
      <w:kern w:val="2"/>
      <w:sz w:val="21"/>
      <w:lang w:val="en-US" w:eastAsia="zh-CN"/>
    </w:rPr>
  </w:style>
  <w:style w:type="character" w:customStyle="1" w:styleId="QuoteChar">
    <w:name w:val="Quote Char"/>
    <w:basedOn w:val="DefaultParagraphFont"/>
    <w:link w:val="Quote"/>
    <w:uiPriority w:val="29"/>
    <w:qFormat/>
    <w:rPr>
      <w:rFonts w:eastAsia="SimSun"/>
      <w:i/>
      <w:iCs/>
      <w:color w:val="000000"/>
      <w:kern w:val="2"/>
      <w:sz w:val="21"/>
      <w:szCs w:val="24"/>
      <w:lang w:val="en-US" w:eastAsia="zh-CN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 w:after="160"/>
      <w:ind w:left="864" w:right="864"/>
      <w:jc w:val="center"/>
    </w:pPr>
    <w:rPr>
      <w:rFonts w:ascii="Times New Roman" w:hAnsi="Times New Roman"/>
      <w:i/>
      <w:iCs/>
      <w:color w:val="000000"/>
      <w:kern w:val="2"/>
      <w:sz w:val="21"/>
      <w:lang w:val="en-US" w:eastAsia="zh-CN"/>
    </w:rPr>
  </w:style>
  <w:style w:type="paragraph" w:customStyle="1" w:styleId="12">
    <w:name w:val="信息标题1"/>
    <w:basedOn w:val="Normal"/>
    <w:next w:val="MessageHeader"/>
    <w:link w:val="a0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  <w:jc w:val="both"/>
    </w:pPr>
    <w:rPr>
      <w:rFonts w:cs="Arial"/>
      <w:sz w:val="21"/>
      <w:szCs w:val="20"/>
      <w:lang w:val="en-NZ" w:eastAsia="en-US"/>
    </w:rPr>
  </w:style>
  <w:style w:type="character" w:customStyle="1" w:styleId="a0">
    <w:name w:val="信息标题 字符"/>
    <w:basedOn w:val="DefaultParagraphFont"/>
    <w:link w:val="12"/>
    <w:qFormat/>
    <w:rPr>
      <w:rFonts w:ascii="Arial" w:eastAsia="SimSun" w:hAnsi="Arial" w:cs="Arial"/>
      <w:sz w:val="21"/>
      <w:shd w:val="pct20" w:color="auto" w:fill="auto"/>
      <w:lang w:val="en-NZ" w:eastAsia="en-US"/>
    </w:rPr>
  </w:style>
  <w:style w:type="paragraph" w:customStyle="1" w:styleId="FWBCont1">
    <w:name w:val="FWB Cont 1"/>
    <w:basedOn w:val="Normal"/>
    <w:qFormat/>
    <w:pPr>
      <w:overflowPunct w:val="0"/>
      <w:autoSpaceDE w:val="0"/>
      <w:autoSpaceDN w:val="0"/>
      <w:adjustRightInd w:val="0"/>
      <w:spacing w:after="240"/>
      <w:jc w:val="both"/>
    </w:pPr>
    <w:rPr>
      <w:rFonts w:ascii="Times New Roman" w:hAnsi="Times New Roman"/>
      <w:szCs w:val="20"/>
      <w:lang w:eastAsia="en-US"/>
    </w:rPr>
  </w:style>
  <w:style w:type="paragraph" w:customStyle="1" w:styleId="FWBankingL2">
    <w:name w:val="FWBanking_L2"/>
    <w:basedOn w:val="FWBankingL1"/>
    <w:next w:val="FWBankingL3"/>
    <w:qFormat/>
    <w:pPr>
      <w:numPr>
        <w:ilvl w:val="1"/>
      </w:numPr>
      <w:outlineLvl w:val="9"/>
    </w:pPr>
    <w:rPr>
      <w:caps w:val="0"/>
    </w:rPr>
  </w:style>
  <w:style w:type="paragraph" w:customStyle="1" w:styleId="FWBankingL1">
    <w:name w:val="FWBanking_L1"/>
    <w:basedOn w:val="Normal"/>
    <w:next w:val="FWBankingL2"/>
    <w:qFormat/>
    <w:pPr>
      <w:keepNext/>
      <w:keepLines/>
      <w:numPr>
        <w:numId w:val="55"/>
      </w:numPr>
      <w:spacing w:after="240"/>
      <w:outlineLvl w:val="0"/>
    </w:pPr>
    <w:rPr>
      <w:rFonts w:ascii="Times New Roman" w:eastAsia="PMingLiU" w:hAnsi="Times New Roman"/>
      <w:b/>
      <w:caps/>
      <w:sz w:val="22"/>
      <w:szCs w:val="20"/>
      <w:lang w:eastAsia="en-US"/>
    </w:rPr>
  </w:style>
  <w:style w:type="paragraph" w:customStyle="1" w:styleId="FWBankingL3">
    <w:name w:val="FWBanking_L3"/>
    <w:basedOn w:val="FWBankingL2"/>
    <w:qFormat/>
    <w:pPr>
      <w:keepNext w:val="0"/>
      <w:keepLines w:val="0"/>
      <w:numPr>
        <w:ilvl w:val="2"/>
      </w:numPr>
      <w:jc w:val="both"/>
    </w:pPr>
    <w:rPr>
      <w:b w:val="0"/>
    </w:rPr>
  </w:style>
  <w:style w:type="paragraph" w:customStyle="1" w:styleId="FWBankingL4">
    <w:name w:val="FWBanking_L4"/>
    <w:basedOn w:val="FWBankingL3"/>
    <w:qFormat/>
    <w:pPr>
      <w:numPr>
        <w:ilvl w:val="3"/>
      </w:numPr>
    </w:pPr>
  </w:style>
  <w:style w:type="paragraph" w:customStyle="1" w:styleId="FWBankingL5">
    <w:name w:val="FWBanking_L5"/>
    <w:basedOn w:val="FWBankingL4"/>
    <w:qFormat/>
    <w:pPr>
      <w:numPr>
        <w:ilvl w:val="4"/>
      </w:numPr>
    </w:pPr>
  </w:style>
  <w:style w:type="paragraph" w:customStyle="1" w:styleId="FWBankingL6">
    <w:name w:val="FWBanking_L6"/>
    <w:basedOn w:val="FWBankingL5"/>
    <w:qFormat/>
    <w:pPr>
      <w:numPr>
        <w:ilvl w:val="5"/>
      </w:numPr>
    </w:pPr>
  </w:style>
  <w:style w:type="paragraph" w:customStyle="1" w:styleId="FWBankingL7">
    <w:name w:val="FWBanking_L7"/>
    <w:basedOn w:val="FWBankingL6"/>
    <w:qFormat/>
    <w:pPr>
      <w:numPr>
        <w:ilvl w:val="6"/>
      </w:numPr>
    </w:pPr>
  </w:style>
  <w:style w:type="paragraph" w:customStyle="1" w:styleId="FWBankingL8">
    <w:name w:val="FWBanking_L8"/>
    <w:basedOn w:val="FWBankingL7"/>
    <w:qFormat/>
    <w:pPr>
      <w:numPr>
        <w:ilvl w:val="7"/>
      </w:numPr>
    </w:pPr>
  </w:style>
  <w:style w:type="paragraph" w:customStyle="1" w:styleId="KWheading1">
    <w:name w:val="K&amp;W heading 1"/>
    <w:basedOn w:val="Normal"/>
    <w:next w:val="Normal"/>
    <w:qFormat/>
    <w:pPr>
      <w:widowControl w:val="0"/>
      <w:numPr>
        <w:numId w:val="56"/>
      </w:numPr>
      <w:spacing w:after="280" w:line="280" w:lineRule="exact"/>
      <w:jc w:val="both"/>
      <w:outlineLvl w:val="0"/>
    </w:pPr>
    <w:rPr>
      <w:rFonts w:eastAsia="KaiTi_GB2312"/>
      <w:b/>
      <w:sz w:val="24"/>
      <w:szCs w:val="20"/>
      <w:lang w:val="en-US" w:eastAsia="en-US"/>
    </w:rPr>
  </w:style>
  <w:style w:type="paragraph" w:customStyle="1" w:styleId="KWheading2">
    <w:name w:val="K&amp;W heading 2"/>
    <w:basedOn w:val="Normal"/>
    <w:next w:val="Normal"/>
    <w:qFormat/>
    <w:pPr>
      <w:widowControl w:val="0"/>
      <w:numPr>
        <w:ilvl w:val="1"/>
        <w:numId w:val="56"/>
      </w:numPr>
      <w:spacing w:after="280" w:line="280" w:lineRule="exact"/>
      <w:jc w:val="both"/>
      <w:outlineLvl w:val="1"/>
    </w:pPr>
    <w:rPr>
      <w:rFonts w:eastAsia="KaiTi_GB2312"/>
      <w:szCs w:val="20"/>
      <w:lang w:val="en-US" w:eastAsia="en-US"/>
    </w:rPr>
  </w:style>
  <w:style w:type="paragraph" w:customStyle="1" w:styleId="KWheading3">
    <w:name w:val="K&amp;W heading 3"/>
    <w:basedOn w:val="Normal"/>
    <w:qFormat/>
    <w:pPr>
      <w:numPr>
        <w:ilvl w:val="2"/>
        <w:numId w:val="56"/>
      </w:numPr>
      <w:spacing w:after="280" w:line="280" w:lineRule="exact"/>
      <w:jc w:val="both"/>
      <w:outlineLvl w:val="2"/>
    </w:pPr>
    <w:rPr>
      <w:rFonts w:eastAsia="KaiTi_GB2312"/>
      <w:szCs w:val="20"/>
      <w:lang w:val="en-US" w:eastAsia="en-US"/>
    </w:rPr>
  </w:style>
  <w:style w:type="paragraph" w:customStyle="1" w:styleId="KWheading4">
    <w:name w:val="K&amp;W heading 4"/>
    <w:basedOn w:val="Normal"/>
    <w:qFormat/>
    <w:pPr>
      <w:numPr>
        <w:ilvl w:val="3"/>
        <w:numId w:val="56"/>
      </w:numPr>
      <w:spacing w:after="280" w:line="280" w:lineRule="exact"/>
      <w:jc w:val="both"/>
      <w:outlineLvl w:val="3"/>
    </w:pPr>
    <w:rPr>
      <w:rFonts w:eastAsia="KaiTi_GB2312"/>
      <w:szCs w:val="20"/>
      <w:lang w:val="en-US" w:eastAsia="en-US"/>
    </w:rPr>
  </w:style>
  <w:style w:type="paragraph" w:customStyle="1" w:styleId="KWheading5">
    <w:name w:val="K&amp;W heading 5"/>
    <w:basedOn w:val="Normal"/>
    <w:qFormat/>
    <w:pPr>
      <w:numPr>
        <w:ilvl w:val="4"/>
        <w:numId w:val="56"/>
      </w:numPr>
      <w:spacing w:after="280" w:line="280" w:lineRule="exact"/>
      <w:jc w:val="both"/>
      <w:outlineLvl w:val="4"/>
    </w:pPr>
    <w:rPr>
      <w:rFonts w:eastAsia="KaiTi_GB2312"/>
      <w:szCs w:val="20"/>
      <w:lang w:val="en-US" w:eastAsia="en-US"/>
    </w:rPr>
  </w:style>
  <w:style w:type="paragraph" w:customStyle="1" w:styleId="xmsonormal">
    <w:name w:val="x_msonormal"/>
    <w:basedOn w:val="Normal"/>
    <w:qFormat/>
    <w:pPr>
      <w:spacing w:before="100" w:beforeAutospacing="1" w:after="100" w:afterAutospacing="1"/>
    </w:pPr>
    <w:rPr>
      <w:rFonts w:ascii="SimSun" w:hAnsi="SimSun" w:cs="SimSun"/>
      <w:sz w:val="24"/>
      <w:lang w:val="en-US" w:eastAsia="zh-CN"/>
    </w:rPr>
  </w:style>
  <w:style w:type="paragraph" w:customStyle="1" w:styleId="Firm3L1">
    <w:name w:val="Firm3_L1"/>
    <w:basedOn w:val="Normal"/>
    <w:next w:val="Firm3L2"/>
    <w:qFormat/>
    <w:pPr>
      <w:keepNext/>
      <w:numPr>
        <w:numId w:val="57"/>
      </w:numPr>
      <w:spacing w:before="240" w:after="180" w:line="280" w:lineRule="atLeast"/>
      <w:jc w:val="both"/>
      <w:outlineLvl w:val="0"/>
    </w:pPr>
    <w:rPr>
      <w:rFonts w:ascii="Times New Roman" w:hAnsi="Times New Roman"/>
      <w:b/>
      <w:sz w:val="24"/>
      <w:szCs w:val="20"/>
      <w:lang w:eastAsia="en-US"/>
    </w:rPr>
  </w:style>
  <w:style w:type="paragraph" w:customStyle="1" w:styleId="Firm3L2">
    <w:name w:val="Firm3_L2"/>
    <w:basedOn w:val="Firm3L1"/>
    <w:link w:val="Firm3L2Char"/>
    <w:qFormat/>
    <w:pPr>
      <w:keepNext w:val="0"/>
      <w:numPr>
        <w:ilvl w:val="1"/>
      </w:numPr>
      <w:spacing w:before="0"/>
      <w:outlineLvl w:val="1"/>
    </w:pPr>
    <w:rPr>
      <w:b w:val="0"/>
    </w:rPr>
  </w:style>
  <w:style w:type="character" w:customStyle="1" w:styleId="Firm3L2Char">
    <w:name w:val="Firm3_L2 Char"/>
    <w:link w:val="Firm3L2"/>
    <w:qFormat/>
    <w:rPr>
      <w:sz w:val="24"/>
      <w:lang w:eastAsia="en-US"/>
    </w:rPr>
  </w:style>
  <w:style w:type="paragraph" w:customStyle="1" w:styleId="Firm3L3">
    <w:name w:val="Firm3_L3"/>
    <w:basedOn w:val="Firm3L2"/>
    <w:link w:val="Firm3L3Char"/>
    <w:qFormat/>
    <w:pPr>
      <w:numPr>
        <w:ilvl w:val="2"/>
      </w:numPr>
      <w:tabs>
        <w:tab w:val="left" w:pos="3969"/>
      </w:tabs>
      <w:ind w:left="3969" w:hanging="681"/>
      <w:outlineLvl w:val="2"/>
    </w:pPr>
  </w:style>
  <w:style w:type="paragraph" w:customStyle="1" w:styleId="Firm3L4">
    <w:name w:val="Firm3_L4"/>
    <w:basedOn w:val="Firm3L3"/>
    <w:qFormat/>
    <w:pPr>
      <w:numPr>
        <w:ilvl w:val="3"/>
      </w:numPr>
      <w:ind w:left="3969" w:hanging="681"/>
      <w:outlineLvl w:val="3"/>
    </w:pPr>
  </w:style>
  <w:style w:type="paragraph" w:customStyle="1" w:styleId="Firm3L5">
    <w:name w:val="Firm3_L5"/>
    <w:basedOn w:val="Firm3L4"/>
    <w:qFormat/>
    <w:pPr>
      <w:numPr>
        <w:ilvl w:val="4"/>
      </w:numPr>
      <w:ind w:left="3969" w:hanging="681"/>
      <w:outlineLvl w:val="4"/>
    </w:pPr>
  </w:style>
  <w:style w:type="paragraph" w:customStyle="1" w:styleId="Firm3L6">
    <w:name w:val="Firm3_L6"/>
    <w:basedOn w:val="Firm3L5"/>
    <w:qFormat/>
    <w:pPr>
      <w:numPr>
        <w:ilvl w:val="5"/>
      </w:numPr>
      <w:ind w:left="3969" w:hanging="681"/>
      <w:outlineLvl w:val="5"/>
    </w:pPr>
  </w:style>
  <w:style w:type="paragraph" w:customStyle="1" w:styleId="Firm3L7">
    <w:name w:val="Firm3_L7"/>
    <w:basedOn w:val="Firm3L6"/>
    <w:qFormat/>
    <w:pPr>
      <w:numPr>
        <w:ilvl w:val="6"/>
      </w:numPr>
      <w:ind w:left="3969" w:hanging="681"/>
      <w:outlineLvl w:val="6"/>
    </w:pPr>
  </w:style>
  <w:style w:type="paragraph" w:customStyle="1" w:styleId="Firm3L8">
    <w:name w:val="Firm3_L8"/>
    <w:basedOn w:val="Firm3L7"/>
    <w:qFormat/>
    <w:pPr>
      <w:numPr>
        <w:ilvl w:val="7"/>
      </w:numPr>
      <w:tabs>
        <w:tab w:val="clear" w:pos="720"/>
      </w:tabs>
      <w:ind w:left="3969" w:hanging="681"/>
      <w:outlineLvl w:val="7"/>
    </w:pPr>
  </w:style>
  <w:style w:type="paragraph" w:customStyle="1" w:styleId="Firm3L9">
    <w:name w:val="Firm3_L9"/>
    <w:basedOn w:val="Firm3L8"/>
    <w:qFormat/>
    <w:pPr>
      <w:numPr>
        <w:ilvl w:val="8"/>
      </w:numPr>
      <w:ind w:left="3969" w:hanging="681"/>
      <w:outlineLvl w:val="8"/>
    </w:pPr>
  </w:style>
  <w:style w:type="table" w:customStyle="1" w:styleId="-61">
    <w:name w:val="浅色列表 - 着色 61"/>
    <w:basedOn w:val="TableNormal"/>
    <w:uiPriority w:val="61"/>
    <w:qFormat/>
    <w:rPr>
      <w:sz w:val="24"/>
      <w:szCs w:val="24"/>
      <w:lang w:eastAsia="en-US"/>
    </w:rPr>
    <w:tblPr>
      <w:tblBorders>
        <w:top w:val="single" w:sz="8" w:space="0" w:color="C3C3C3"/>
        <w:left w:val="single" w:sz="8" w:space="0" w:color="C3C3C3"/>
        <w:bottom w:val="single" w:sz="8" w:space="0" w:color="C3C3C3"/>
        <w:right w:val="single" w:sz="8" w:space="0" w:color="C3C3C3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3C3C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/>
          <w:left w:val="single" w:sz="8" w:space="0" w:color="C3C3C3"/>
          <w:bottom w:val="single" w:sz="8" w:space="0" w:color="C3C3C3"/>
          <w:right w:val="single" w:sz="8" w:space="0" w:color="C3C3C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3C3C3"/>
          <w:left w:val="single" w:sz="8" w:space="0" w:color="C3C3C3"/>
          <w:bottom w:val="single" w:sz="8" w:space="0" w:color="C3C3C3"/>
          <w:right w:val="single" w:sz="8" w:space="0" w:color="C3C3C3"/>
        </w:tcBorders>
      </w:tcPr>
    </w:tblStylePr>
    <w:tblStylePr w:type="band1Horz">
      <w:tblPr/>
      <w:tcPr>
        <w:tcBorders>
          <w:top w:val="single" w:sz="8" w:space="0" w:color="C3C3C3"/>
          <w:left w:val="single" w:sz="8" w:space="0" w:color="C3C3C3"/>
          <w:bottom w:val="single" w:sz="8" w:space="0" w:color="C3C3C3"/>
          <w:right w:val="single" w:sz="8" w:space="0" w:color="C3C3C3"/>
        </w:tcBorders>
      </w:tcPr>
    </w:tblStylePr>
  </w:style>
  <w:style w:type="character" w:customStyle="1" w:styleId="Firm3L3Char">
    <w:name w:val="Firm3_L3 Char"/>
    <w:link w:val="Firm3L3"/>
    <w:qFormat/>
    <w:rPr>
      <w:sz w:val="24"/>
      <w:lang w:eastAsia="en-US"/>
    </w:rPr>
  </w:style>
  <w:style w:type="paragraph" w:styleId="NoSpacing">
    <w:name w:val="No Spacing"/>
    <w:link w:val="NoSpacingChar"/>
    <w:uiPriority w:val="1"/>
    <w:qFormat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qFormat/>
    <w:rPr>
      <w:rFonts w:ascii="Calibri" w:hAnsi="Calibri"/>
      <w:sz w:val="22"/>
      <w:szCs w:val="22"/>
      <w:lang w:val="en-US" w:eastAsia="zh-CN"/>
    </w:rPr>
  </w:style>
  <w:style w:type="character" w:customStyle="1" w:styleId="highlight1">
    <w:name w:val="highlight1"/>
    <w:qFormat/>
    <w:rPr>
      <w:shd w:val="clear" w:color="auto" w:fill="FFFF00"/>
    </w:rPr>
  </w:style>
  <w:style w:type="character" w:customStyle="1" w:styleId="hltranslate">
    <w:name w:val="hl_translate"/>
    <w:qFormat/>
  </w:style>
  <w:style w:type="table" w:customStyle="1" w:styleId="13">
    <w:name w:val="网格型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-gap-right2">
    <w:name w:val="c-gap-right2"/>
    <w:basedOn w:val="DefaultParagraphFont"/>
    <w:qFormat/>
  </w:style>
  <w:style w:type="table" w:customStyle="1" w:styleId="2">
    <w:name w:val="网格型2"/>
    <w:basedOn w:val="TableNormal"/>
    <w:uiPriority w:val="59"/>
    <w:qFormat/>
    <w:rPr>
      <w:rFonts w:ascii="Arial" w:hAnsi="Arial"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semiHidden/>
    <w:qFormat/>
    <w:rPr>
      <w:rFonts w:ascii="Arial" w:hAnsi="Arial"/>
      <w:szCs w:val="24"/>
    </w:rPr>
  </w:style>
  <w:style w:type="character" w:customStyle="1" w:styleId="14">
    <w:name w:val="引用 字符1"/>
    <w:basedOn w:val="DefaultParagraphFont"/>
    <w:qFormat/>
    <w:rPr>
      <w:rFonts w:ascii="Arial" w:hAnsi="Arial"/>
      <w:i/>
      <w:iCs/>
      <w:color w:val="404040" w:themeColor="text1" w:themeTint="BF"/>
      <w:szCs w:val="24"/>
    </w:rPr>
  </w:style>
  <w:style w:type="character" w:customStyle="1" w:styleId="MessageHeaderChar">
    <w:name w:val="Message Header Char"/>
    <w:basedOn w:val="DefaultParagraphFont"/>
    <w:link w:val="MessageHeader"/>
    <w:qFormat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character" w:customStyle="1" w:styleId="Char">
    <w:name w:val="页脚 Char"/>
    <w:qFormat/>
    <w:rPr>
      <w:sz w:val="16"/>
      <w:szCs w:val="16"/>
      <w:lang w:val="en-GB" w:eastAsia="zh-CN" w:bidi="he-IL"/>
    </w:rPr>
  </w:style>
  <w:style w:type="paragraph" w:customStyle="1" w:styleId="FooterRight">
    <w:name w:val="Footer Right"/>
    <w:basedOn w:val="Footer"/>
    <w:qFormat/>
    <w:pPr>
      <w:spacing w:before="0" w:after="0" w:line="240" w:lineRule="auto"/>
      <w:jc w:val="right"/>
    </w:pPr>
    <w:rPr>
      <w:rFonts w:ascii="Times New Roman" w:hAnsi="Times New Roman" w:cs="Simplified Arabic"/>
      <w:kern w:val="0"/>
      <w:szCs w:val="16"/>
      <w:lang w:eastAsia="zh-CN" w:bidi="he-IL"/>
    </w:rPr>
  </w:style>
  <w:style w:type="paragraph" w:customStyle="1" w:styleId="KWMCN-d">
    <w:name w:val="KWMCN-金杜正文"/>
    <w:link w:val="KWMCN-e"/>
    <w:qFormat/>
    <w:pPr>
      <w:adjustRightInd w:val="0"/>
      <w:snapToGrid w:val="0"/>
      <w:spacing w:after="360" w:line="320" w:lineRule="atLeast"/>
      <w:ind w:firstLineChars="200" w:firstLine="200"/>
      <w:jc w:val="both"/>
    </w:pPr>
    <w:rPr>
      <w:rFonts w:ascii="Arial" w:eastAsia="KaiTi_GB2312" w:hAnsi="Arial" w:cstheme="minorBidi"/>
      <w:kern w:val="2"/>
      <w:sz w:val="24"/>
      <w:szCs w:val="21"/>
    </w:rPr>
  </w:style>
  <w:style w:type="character" w:customStyle="1" w:styleId="FormCOLinklatersBody0">
    <w:name w:val="Form CO_Linklaters Body 字符"/>
    <w:basedOn w:val="DefaultParagraphFont"/>
    <w:link w:val="FormCOLinklatersBody"/>
    <w:qFormat/>
    <w:rPr>
      <w:rFonts w:ascii="Arial" w:hAnsi="Arial"/>
      <w:kern w:val="20"/>
      <w:szCs w:val="24"/>
    </w:rPr>
  </w:style>
  <w:style w:type="character" w:customStyle="1" w:styleId="KWMCN-e">
    <w:name w:val="KWMCN-金杜正文 字符"/>
    <w:basedOn w:val="FormCOLinklatersBody0"/>
    <w:link w:val="KWMCN-d"/>
    <w:qFormat/>
    <w:rPr>
      <w:rFonts w:ascii="Arial" w:eastAsia="KaiTi_GB2312" w:hAnsi="Arial" w:cstheme="minorBidi"/>
      <w:kern w:val="2"/>
      <w:sz w:val="24"/>
      <w:szCs w:val="21"/>
      <w:lang w:val="en-US" w:eastAsia="zh-CN"/>
    </w:rPr>
  </w:style>
  <w:style w:type="paragraph" w:customStyle="1" w:styleId="KWMCN-f">
    <w:name w:val="KWMCN-标准"/>
    <w:qFormat/>
    <w:pPr>
      <w:adjustRightInd w:val="0"/>
      <w:snapToGrid w:val="0"/>
      <w:spacing w:after="360" w:line="320" w:lineRule="atLeast"/>
      <w:jc w:val="both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f0">
    <w:name w:val="KWMCN-大标题"/>
    <w:next w:val="KWMCN-d"/>
    <w:qFormat/>
    <w:pPr>
      <w:adjustRightInd w:val="0"/>
      <w:snapToGrid w:val="0"/>
      <w:spacing w:after="360" w:line="320" w:lineRule="atLeast"/>
      <w:jc w:val="center"/>
      <w:outlineLvl w:val="0"/>
    </w:pPr>
    <w:rPr>
      <w:rFonts w:ascii="Arial" w:eastAsia="KaiTi_GB2312" w:hAnsi="Arial" w:cstheme="minorBidi"/>
      <w:b/>
      <w:kern w:val="2"/>
      <w:sz w:val="28"/>
      <w:szCs w:val="21"/>
    </w:rPr>
  </w:style>
  <w:style w:type="paragraph" w:customStyle="1" w:styleId="KWMCN-6">
    <w:name w:val="KWMCN-二级编号"/>
    <w:qFormat/>
    <w:pPr>
      <w:numPr>
        <w:ilvl w:val="1"/>
        <w:numId w:val="58"/>
      </w:numPr>
      <w:adjustRightInd w:val="0"/>
      <w:snapToGrid w:val="0"/>
      <w:spacing w:after="360" w:line="320" w:lineRule="atLeast"/>
      <w:jc w:val="both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9">
    <w:name w:val="KWMCN-二级标题"/>
    <w:next w:val="KWMCN-d"/>
    <w:qFormat/>
    <w:pPr>
      <w:numPr>
        <w:ilvl w:val="1"/>
        <w:numId w:val="59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20">
    <w:name w:val="KWMCN-二级标题2"/>
    <w:next w:val="KWMCN-d"/>
    <w:qFormat/>
    <w:pPr>
      <w:numPr>
        <w:ilvl w:val="1"/>
        <w:numId w:val="60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2TS0">
    <w:name w:val="KWMCN-二级标题2TS"/>
    <w:qFormat/>
    <w:pPr>
      <w:numPr>
        <w:ilvl w:val="1"/>
        <w:numId w:val="61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TS0">
    <w:name w:val="KWMCN-二级标题TS"/>
    <w:qFormat/>
    <w:pPr>
      <w:numPr>
        <w:ilvl w:val="1"/>
        <w:numId w:val="62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0">
    <w:name w:val="KWMCN-二级符号"/>
    <w:qFormat/>
    <w:pPr>
      <w:numPr>
        <w:ilvl w:val="1"/>
        <w:numId w:val="63"/>
      </w:numPr>
      <w:adjustRightInd w:val="0"/>
      <w:snapToGrid w:val="0"/>
      <w:spacing w:after="360" w:line="320" w:lineRule="atLeast"/>
      <w:jc w:val="both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3">
    <w:name w:val="KWMCN-附件"/>
    <w:next w:val="KWMCN-f"/>
    <w:qFormat/>
    <w:pPr>
      <w:numPr>
        <w:numId w:val="64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KaiTi_GB2312" w:hAnsi="Arial" w:cstheme="minorBidi"/>
      <w:b/>
      <w:kern w:val="2"/>
      <w:sz w:val="28"/>
      <w:szCs w:val="21"/>
    </w:rPr>
  </w:style>
  <w:style w:type="paragraph" w:customStyle="1" w:styleId="KWMCN-4">
    <w:name w:val="KWMCN-附录"/>
    <w:next w:val="KWMCN-f"/>
    <w:qFormat/>
    <w:pPr>
      <w:numPr>
        <w:numId w:val="65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KaiTi_GB2312" w:hAnsi="Arial" w:cstheme="minorBidi"/>
      <w:b/>
      <w:kern w:val="2"/>
      <w:sz w:val="28"/>
      <w:szCs w:val="21"/>
    </w:rPr>
  </w:style>
  <w:style w:type="paragraph" w:customStyle="1" w:styleId="KWMCN-7">
    <w:name w:val="KWMCN-三级编号"/>
    <w:qFormat/>
    <w:pPr>
      <w:numPr>
        <w:ilvl w:val="2"/>
        <w:numId w:val="58"/>
      </w:numPr>
      <w:adjustRightInd w:val="0"/>
      <w:snapToGrid w:val="0"/>
      <w:spacing w:after="360" w:line="320" w:lineRule="atLeast"/>
      <w:jc w:val="both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a">
    <w:name w:val="KWMCN-三级标题"/>
    <w:qFormat/>
    <w:pPr>
      <w:numPr>
        <w:ilvl w:val="2"/>
        <w:numId w:val="59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21">
    <w:name w:val="KWMCN-三级标题2"/>
    <w:qFormat/>
    <w:pPr>
      <w:numPr>
        <w:ilvl w:val="2"/>
        <w:numId w:val="60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2TS1">
    <w:name w:val="KWMCN-三级标题2TS"/>
    <w:qFormat/>
    <w:pPr>
      <w:numPr>
        <w:ilvl w:val="2"/>
        <w:numId w:val="61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TS1">
    <w:name w:val="KWMCN-三级标题TS"/>
    <w:qFormat/>
    <w:pPr>
      <w:numPr>
        <w:ilvl w:val="2"/>
        <w:numId w:val="62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b">
    <w:name w:val="KWMCN-四级标题"/>
    <w:qFormat/>
    <w:pPr>
      <w:numPr>
        <w:ilvl w:val="3"/>
        <w:numId w:val="59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22">
    <w:name w:val="KWMCN-四级标题2"/>
    <w:qFormat/>
    <w:pPr>
      <w:numPr>
        <w:ilvl w:val="3"/>
        <w:numId w:val="60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2TS2">
    <w:name w:val="KWMCN-四级标题2TS"/>
    <w:qFormat/>
    <w:pPr>
      <w:numPr>
        <w:ilvl w:val="3"/>
        <w:numId w:val="61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TS2">
    <w:name w:val="KWMCN-四级标题TS"/>
    <w:qFormat/>
    <w:pPr>
      <w:numPr>
        <w:ilvl w:val="3"/>
        <w:numId w:val="62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1">
    <w:name w:val="KWMCN-条目"/>
    <w:qFormat/>
    <w:pPr>
      <w:numPr>
        <w:numId w:val="66"/>
      </w:numPr>
      <w:adjustRightInd w:val="0"/>
      <w:snapToGrid w:val="0"/>
      <w:spacing w:after="360" w:line="320" w:lineRule="atLeast"/>
      <w:jc w:val="both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c">
    <w:name w:val="KWMCN-五级标题"/>
    <w:qFormat/>
    <w:pPr>
      <w:numPr>
        <w:ilvl w:val="4"/>
        <w:numId w:val="59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23">
    <w:name w:val="KWMCN-五级标题2"/>
    <w:qFormat/>
    <w:pPr>
      <w:numPr>
        <w:ilvl w:val="4"/>
        <w:numId w:val="60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2TS3">
    <w:name w:val="KWMCN-五级标题2TS"/>
    <w:qFormat/>
    <w:pPr>
      <w:numPr>
        <w:ilvl w:val="4"/>
        <w:numId w:val="61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TS3">
    <w:name w:val="KWMCN-五级标题TS"/>
    <w:qFormat/>
    <w:pPr>
      <w:numPr>
        <w:ilvl w:val="4"/>
        <w:numId w:val="62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f1">
    <w:name w:val="KWMCN-小标题"/>
    <w:next w:val="KWMCN-d"/>
    <w:qFormat/>
    <w:pPr>
      <w:adjustRightInd w:val="0"/>
      <w:snapToGrid w:val="0"/>
      <w:spacing w:after="360" w:line="320" w:lineRule="atLeast"/>
      <w:jc w:val="both"/>
      <w:outlineLvl w:val="1"/>
    </w:pPr>
    <w:rPr>
      <w:rFonts w:ascii="Arial" w:eastAsia="KaiTi_GB2312" w:hAnsi="Arial" w:cstheme="minorBidi"/>
      <w:b/>
      <w:kern w:val="2"/>
      <w:sz w:val="24"/>
      <w:szCs w:val="21"/>
    </w:rPr>
  </w:style>
  <w:style w:type="paragraph" w:customStyle="1" w:styleId="KWMCN-5">
    <w:name w:val="KWMCN-一级编号"/>
    <w:qFormat/>
    <w:pPr>
      <w:numPr>
        <w:numId w:val="58"/>
      </w:numPr>
      <w:adjustRightInd w:val="0"/>
      <w:snapToGrid w:val="0"/>
      <w:spacing w:after="360" w:line="320" w:lineRule="atLeast"/>
      <w:jc w:val="both"/>
    </w:pPr>
    <w:rPr>
      <w:rFonts w:ascii="Arial" w:eastAsia="KaiTi_GB2312" w:hAnsi="Arial" w:cstheme="minorBidi"/>
      <w:kern w:val="2"/>
      <w:sz w:val="24"/>
      <w:szCs w:val="21"/>
    </w:rPr>
  </w:style>
  <w:style w:type="paragraph" w:customStyle="1" w:styleId="KWMCN-8">
    <w:name w:val="KWMCN-一级标题"/>
    <w:next w:val="KWMCN-d"/>
    <w:qFormat/>
    <w:pPr>
      <w:numPr>
        <w:numId w:val="59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KaiTi_GB2312" w:hAnsi="Arial" w:cstheme="minorBidi"/>
      <w:b/>
      <w:kern w:val="2"/>
      <w:sz w:val="28"/>
      <w:szCs w:val="21"/>
    </w:rPr>
  </w:style>
  <w:style w:type="paragraph" w:customStyle="1" w:styleId="KWMCN-2">
    <w:name w:val="KWMCN-一级标题2"/>
    <w:next w:val="KWMCN-d"/>
    <w:qFormat/>
    <w:pPr>
      <w:numPr>
        <w:numId w:val="60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KaiTi_GB2312" w:hAnsi="Arial" w:cstheme="minorBidi"/>
      <w:b/>
      <w:kern w:val="2"/>
      <w:sz w:val="28"/>
      <w:szCs w:val="21"/>
    </w:rPr>
  </w:style>
  <w:style w:type="paragraph" w:customStyle="1" w:styleId="KWMCN-2TS">
    <w:name w:val="KWMCN-一级标题2TS"/>
    <w:qFormat/>
    <w:pPr>
      <w:numPr>
        <w:numId w:val="61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KaiTi_GB2312" w:hAnsi="Arial" w:cstheme="minorBidi"/>
      <w:b/>
      <w:kern w:val="2"/>
      <w:sz w:val="28"/>
      <w:szCs w:val="21"/>
    </w:rPr>
  </w:style>
  <w:style w:type="paragraph" w:customStyle="1" w:styleId="KWMCN-TS">
    <w:name w:val="KWMCN-一级标题TS"/>
    <w:qFormat/>
    <w:pPr>
      <w:numPr>
        <w:numId w:val="62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KaiTi_GB2312" w:hAnsi="Arial" w:cstheme="minorBidi"/>
      <w:b/>
      <w:kern w:val="2"/>
      <w:sz w:val="28"/>
      <w:szCs w:val="21"/>
    </w:rPr>
  </w:style>
  <w:style w:type="paragraph" w:customStyle="1" w:styleId="KWMCN-">
    <w:name w:val="KWMCN-一级符号"/>
    <w:qFormat/>
    <w:pPr>
      <w:numPr>
        <w:numId w:val="63"/>
      </w:numPr>
      <w:adjustRightInd w:val="0"/>
      <w:snapToGrid w:val="0"/>
      <w:spacing w:after="360" w:line="320" w:lineRule="atLeast"/>
      <w:jc w:val="both"/>
    </w:pPr>
    <w:rPr>
      <w:rFonts w:ascii="Arial" w:eastAsia="KaiTi_GB2312" w:hAnsi="Arial" w:cstheme="minorBidi"/>
      <w:kern w:val="2"/>
      <w:sz w:val="24"/>
      <w:szCs w:val="21"/>
    </w:rPr>
  </w:style>
  <w:style w:type="character" w:customStyle="1" w:styleId="fontstyle01">
    <w:name w:val="fontstyle01"/>
    <w:basedOn w:val="DefaultParagraphFont"/>
    <w:qFormat/>
    <w:rPr>
      <w:rFonts w:ascii="Arial" w:hAnsi="Arial" w:cs="Arial" w:hint="default"/>
      <w:color w:val="000000"/>
      <w:sz w:val="16"/>
      <w:szCs w:val="16"/>
    </w:rPr>
  </w:style>
  <w:style w:type="table" w:customStyle="1" w:styleId="5">
    <w:name w:val="网格型5"/>
    <w:basedOn w:val="TableNormal"/>
    <w:uiPriority w:val="59"/>
    <w:qFormat/>
    <w:rPr>
      <w:rFonts w:eastAsia="KaiT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WMEN-Article">
    <w:name w:val="KWMEN-Article"/>
    <w:qFormat/>
    <w:pPr>
      <w:numPr>
        <w:numId w:val="67"/>
      </w:numPr>
      <w:adjustRightInd w:val="0"/>
      <w:snapToGrid w:val="0"/>
      <w:spacing w:after="280" w:line="240" w:lineRule="atLeast"/>
      <w:jc w:val="both"/>
    </w:pPr>
    <w:rPr>
      <w:rFonts w:ascii="Arial" w:eastAsia="KaiTi_GB2312" w:hAnsi="Arial" w:cstheme="minorBidi"/>
      <w:kern w:val="2"/>
      <w:szCs w:val="21"/>
    </w:rPr>
  </w:style>
  <w:style w:type="paragraph" w:customStyle="1" w:styleId="KWMEN-Bodytext">
    <w:name w:val="KWMEN-Bodytext"/>
    <w:qFormat/>
    <w:pPr>
      <w:adjustRightInd w:val="0"/>
      <w:snapToGrid w:val="0"/>
      <w:spacing w:after="280" w:line="240" w:lineRule="atLeast"/>
      <w:jc w:val="both"/>
    </w:pPr>
    <w:rPr>
      <w:rFonts w:ascii="Arial" w:eastAsia="KaiTi_GB2312" w:hAnsi="Arial" w:cstheme="minorBidi"/>
      <w:kern w:val="2"/>
      <w:szCs w:val="21"/>
    </w:rPr>
  </w:style>
  <w:style w:type="paragraph" w:customStyle="1" w:styleId="KWMEN-Attachment">
    <w:name w:val="KWMEN-Attachment"/>
    <w:next w:val="KWMEN-Bodytext"/>
    <w:qFormat/>
    <w:pPr>
      <w:numPr>
        <w:numId w:val="68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KaiTi_GB2312" w:hAnsi="Arial" w:cstheme="minorBidi"/>
      <w:b/>
      <w:kern w:val="2"/>
      <w:sz w:val="24"/>
      <w:szCs w:val="21"/>
    </w:rPr>
  </w:style>
  <w:style w:type="paragraph" w:customStyle="1" w:styleId="KWMEN-Bullet-1">
    <w:name w:val="KWMEN-Bullet-1"/>
    <w:qFormat/>
    <w:pPr>
      <w:numPr>
        <w:numId w:val="69"/>
      </w:numPr>
      <w:adjustRightInd w:val="0"/>
      <w:snapToGrid w:val="0"/>
      <w:spacing w:after="240" w:line="240" w:lineRule="atLeast"/>
      <w:jc w:val="both"/>
    </w:pPr>
    <w:rPr>
      <w:rFonts w:ascii="Arial" w:eastAsia="KaiTi_GB2312" w:hAnsi="Arial" w:cstheme="minorBidi"/>
      <w:kern w:val="2"/>
      <w:szCs w:val="21"/>
    </w:rPr>
  </w:style>
  <w:style w:type="paragraph" w:customStyle="1" w:styleId="KWMEN-Bullet-2">
    <w:name w:val="KWMEN-Bullet-2"/>
    <w:qFormat/>
    <w:pPr>
      <w:numPr>
        <w:ilvl w:val="1"/>
        <w:numId w:val="69"/>
      </w:numPr>
      <w:adjustRightInd w:val="0"/>
      <w:snapToGrid w:val="0"/>
      <w:spacing w:after="240" w:line="240" w:lineRule="atLeast"/>
      <w:jc w:val="both"/>
    </w:pPr>
    <w:rPr>
      <w:rFonts w:ascii="Arial" w:eastAsia="KaiTi_GB2312" w:hAnsi="Arial" w:cstheme="minorBidi"/>
      <w:kern w:val="2"/>
      <w:szCs w:val="21"/>
    </w:rPr>
  </w:style>
  <w:style w:type="paragraph" w:customStyle="1" w:styleId="KWMEN-Heading">
    <w:name w:val="KWMEN-Heading"/>
    <w:next w:val="KWMEN-Bodytext"/>
    <w:qFormat/>
    <w:pPr>
      <w:adjustRightInd w:val="0"/>
      <w:snapToGrid w:val="0"/>
      <w:spacing w:after="280" w:line="280" w:lineRule="atLeast"/>
      <w:jc w:val="both"/>
      <w:outlineLvl w:val="0"/>
    </w:pPr>
    <w:rPr>
      <w:rFonts w:ascii="Arial" w:eastAsia="KaiTi_GB2312" w:hAnsi="Arial" w:cstheme="minorBidi"/>
      <w:b/>
      <w:kern w:val="2"/>
      <w:sz w:val="24"/>
      <w:szCs w:val="21"/>
    </w:rPr>
  </w:style>
  <w:style w:type="paragraph" w:customStyle="1" w:styleId="KWMEN-Heading-1">
    <w:name w:val="KWMEN-Heading-1"/>
    <w:next w:val="KWMEN-Bodytext"/>
    <w:qFormat/>
    <w:pPr>
      <w:numPr>
        <w:numId w:val="70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KaiTi_GB2312" w:hAnsi="Arial" w:cstheme="minorBidi"/>
      <w:b/>
      <w:kern w:val="2"/>
      <w:sz w:val="24"/>
      <w:szCs w:val="21"/>
    </w:rPr>
  </w:style>
  <w:style w:type="paragraph" w:customStyle="1" w:styleId="KWMEN-Heading-1TS">
    <w:name w:val="KWMEN-Heading-1TS"/>
    <w:qFormat/>
    <w:pPr>
      <w:numPr>
        <w:numId w:val="71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KaiTi_GB2312" w:hAnsi="Arial" w:cstheme="minorBidi"/>
      <w:b/>
      <w:kern w:val="2"/>
      <w:sz w:val="24"/>
      <w:szCs w:val="21"/>
    </w:rPr>
  </w:style>
  <w:style w:type="paragraph" w:customStyle="1" w:styleId="KWMEN-Heading-2">
    <w:name w:val="KWMEN-Heading-2"/>
    <w:next w:val="KWMEN-Bodytext"/>
    <w:qFormat/>
    <w:pPr>
      <w:numPr>
        <w:ilvl w:val="1"/>
        <w:numId w:val="70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KaiTi_GB2312" w:hAnsi="Arial" w:cstheme="minorBidi"/>
      <w:kern w:val="2"/>
      <w:szCs w:val="21"/>
    </w:rPr>
  </w:style>
  <w:style w:type="paragraph" w:customStyle="1" w:styleId="KWMEN-Heading-2TS">
    <w:name w:val="KWMEN-Heading-2TS"/>
    <w:qFormat/>
    <w:pPr>
      <w:numPr>
        <w:ilvl w:val="1"/>
        <w:numId w:val="71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KaiTi_GB2312" w:hAnsi="Arial" w:cstheme="minorBidi"/>
      <w:kern w:val="2"/>
      <w:szCs w:val="21"/>
    </w:rPr>
  </w:style>
  <w:style w:type="paragraph" w:customStyle="1" w:styleId="KWMEN-Heading-3">
    <w:name w:val="KWMEN-Heading-3"/>
    <w:next w:val="KWMEN-Bodytext"/>
    <w:qFormat/>
    <w:pPr>
      <w:numPr>
        <w:ilvl w:val="2"/>
        <w:numId w:val="70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KaiTi_GB2312" w:hAnsi="Arial" w:cstheme="minorBidi"/>
      <w:kern w:val="2"/>
      <w:szCs w:val="21"/>
    </w:rPr>
  </w:style>
  <w:style w:type="paragraph" w:customStyle="1" w:styleId="KWMEN-Heading-3TS">
    <w:name w:val="KWMEN-Heading-3TS"/>
    <w:qFormat/>
    <w:pPr>
      <w:numPr>
        <w:ilvl w:val="2"/>
        <w:numId w:val="71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KaiTi_GB2312" w:hAnsi="Arial" w:cstheme="minorBidi"/>
      <w:kern w:val="2"/>
      <w:szCs w:val="21"/>
    </w:rPr>
  </w:style>
  <w:style w:type="paragraph" w:styleId="Revision">
    <w:name w:val="Revision"/>
    <w:hidden/>
    <w:uiPriority w:val="99"/>
    <w:semiHidden/>
    <w:rsid w:val="00C45C66"/>
    <w:rPr>
      <w:rFonts w:ascii="Arial" w:hAnsi="Arial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firmwide\HouseStyle.dotx" TargetMode="External"/></Relationships>
</file>

<file path=word/theme/theme1.xml><?xml version="1.0" encoding="utf-8"?>
<a:theme xmlns:a="http://schemas.openxmlformats.org/drawingml/2006/main" name="LL HS">
  <a:themeElements>
    <a:clrScheme name="LL HS">
      <a:dk1>
        <a:srgbClr val="000000"/>
      </a:dk1>
      <a:lt1>
        <a:srgbClr val="FFFFFF"/>
      </a:lt1>
      <a:dk2>
        <a:srgbClr val="AF005F"/>
      </a:dk2>
      <a:lt2>
        <a:srgbClr val="969696"/>
      </a:lt2>
      <a:accent1>
        <a:srgbClr val="AF005F"/>
      </a:accent1>
      <a:accent2>
        <a:srgbClr val="BF337F"/>
      </a:accent2>
      <a:accent3>
        <a:srgbClr val="CC5C99"/>
      </a:accent3>
      <a:accent4>
        <a:srgbClr val="808080"/>
      </a:accent4>
      <a:accent5>
        <a:srgbClr val="969696"/>
      </a:accent5>
      <a:accent6>
        <a:srgbClr val="C3C3C3"/>
      </a:accent6>
      <a:hlink>
        <a:srgbClr val="D985B2"/>
      </a:hlink>
      <a:folHlink>
        <a:srgbClr val="ECC4DA"/>
      </a:folHlink>
    </a:clrScheme>
    <a:fontScheme name="LL HS">
      <a:majorFont>
        <a:latin typeface="Arial"/>
        <a:ea typeface=""/>
        <a:cs typeface="Arial"/>
      </a:majorFont>
      <a:minorFont>
        <a:latin typeface="Arial"/>
        <a:ea typeface="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>
          <a:solidFill>
            <a:schemeClr val="tx1"/>
          </a:solidFill>
          <a:tailEnd type="triangl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4178F-6701-41CA-85C5-E112520EF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T:\firmwide\HouseStyle.dotx</Template>
  <TotalTime>27</TotalTime>
  <Pages>2</Pages>
  <Words>196</Words>
  <Characters>1119</Characters>
  <Application>Microsoft Office Word</Application>
  <DocSecurity>0</DocSecurity>
  <Lines>9</Lines>
  <Paragraphs>2</Paragraphs>
  <ScaleCrop>false</ScaleCrop>
  <Company>King &amp; Wood Mallesons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HouseStyle</dc:title>
  <dc:creator>Li Yumeng</dc:creator>
  <cp:lastModifiedBy>Dentons SH</cp:lastModifiedBy>
  <cp:revision>11</cp:revision>
  <cp:lastPrinted>2021-07-29T02:09:00Z</cp:lastPrinted>
  <dcterms:created xsi:type="dcterms:W3CDTF">2023-03-21T03:17:00Z</dcterms:created>
  <dcterms:modified xsi:type="dcterms:W3CDTF">2023-04-05T04:52:00Z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">
    <vt:lpwstr>2.10</vt:lpwstr>
  </property>
  <property fmtid="{D5CDD505-2E9C-101B-9397-08002B2CF9AE}" pid="3" name="Document Number">
    <vt:lpwstr>A34261952</vt:lpwstr>
  </property>
  <property fmtid="{D5CDD505-2E9C-101B-9397-08002B2CF9AE}" pid="4" name="Last Modified">
    <vt:lpwstr>14 Aug 2017</vt:lpwstr>
  </property>
  <property fmtid="{D5CDD505-2E9C-101B-9397-08002B2CF9AE}" pid="5" name="Template Version">
    <vt:lpwstr>R.160</vt:lpwstr>
  </property>
  <property fmtid="{D5CDD505-2E9C-101B-9397-08002B2CF9AE}" pid="6" name="CoverPage">
    <vt:lpwstr>No</vt:lpwstr>
  </property>
  <property fmtid="{D5CDD505-2E9C-101B-9397-08002B2CF9AE}" pid="7" name="Language">
    <vt:lpwstr>English (U.K.)</vt:lpwstr>
  </property>
  <property fmtid="{D5CDD505-2E9C-101B-9397-08002B2CF9AE}" pid="8" name="PaperSize">
    <vt:lpwstr>A4</vt:lpwstr>
  </property>
  <property fmtid="{D5CDD505-2E9C-101B-9397-08002B2CF9AE}" pid="9" name="Landscape">
    <vt:lpwstr> </vt:lpwstr>
  </property>
  <property fmtid="{D5CDD505-2E9C-101B-9397-08002B2CF9AE}" pid="10" name="HouseStyle">
    <vt:lpwstr>2</vt:lpwstr>
  </property>
  <property fmtid="{D5CDD505-2E9C-101B-9397-08002B2CF9AE}" pid="11" name="HSChanged">
    <vt:lpwstr>No</vt:lpwstr>
  </property>
  <property fmtid="{D5CDD505-2E9C-101B-9397-08002B2CF9AE}" pid="12" name="HeadPara">
    <vt:i4>1</vt:i4>
  </property>
  <property fmtid="{D5CDD505-2E9C-101B-9397-08002B2CF9AE}" pid="13" name="TOCInsert">
    <vt:lpwstr>Yes</vt:lpwstr>
  </property>
  <property fmtid="{D5CDD505-2E9C-101B-9397-08002B2CF9AE}" pid="14" name="TOCString">
    <vt:lpwstr> </vt:lpwstr>
  </property>
  <property fmtid="{D5CDD505-2E9C-101B-9397-08002B2CF9AE}" pid="15" name="TOCBold">
    <vt:lpwstr>Yes</vt:lpwstr>
  </property>
  <property fmtid="{D5CDD505-2E9C-101B-9397-08002B2CF9AE}" pid="16" name="Chinese">
    <vt:lpwstr>No</vt:lpwstr>
  </property>
  <property fmtid="{D5CDD505-2E9C-101B-9397-08002B2CF9AE}" pid="17" name="Lineleader">
    <vt:lpwstr>No</vt:lpwstr>
  </property>
  <property fmtid="{D5CDD505-2E9C-101B-9397-08002B2CF9AE}" pid="18" name="Client Code">
    <vt:lpwstr>10011708</vt:lpwstr>
  </property>
  <property fmtid="{D5CDD505-2E9C-101B-9397-08002B2CF9AE}" pid="19" name="DEDocumentLocation">
    <vt:lpwstr>C:\Users\yyli\AppData\Local\Linklaters\DocExplorer\Attachments\A34261952 v2.10 20170813 Planet - MOFCOM filing - Annex 7.2 market definitions (master draft) (English).docx</vt:lpwstr>
  </property>
  <property fmtid="{D5CDD505-2E9C-101B-9397-08002B2CF9AE}" pid="20" name="Matter Number">
    <vt:lpwstr>L-256317</vt:lpwstr>
  </property>
  <property fmtid="{D5CDD505-2E9C-101B-9397-08002B2CF9AE}" pid="21" name="Mode">
    <vt:lpwstr>SendAs</vt:lpwstr>
  </property>
  <property fmtid="{D5CDD505-2E9C-101B-9397-08002B2CF9AE}" pid="22" name="ObjectID">
    <vt:lpwstr>09001dc890df86d9</vt:lpwstr>
  </property>
  <property fmtid="{D5CDD505-2E9C-101B-9397-08002B2CF9AE}" pid="23" name="_MarkAsFinal">
    <vt:bool>false</vt:bool>
  </property>
  <property fmtid="{D5CDD505-2E9C-101B-9397-08002B2CF9AE}" pid="24" name="docId">
    <vt:lpwstr>BRU11896356</vt:lpwstr>
  </property>
  <property fmtid="{D5CDD505-2E9C-101B-9397-08002B2CF9AE}" pid="25" name="docVersion">
    <vt:lpwstr>1</vt:lpwstr>
  </property>
  <property fmtid="{D5CDD505-2E9C-101B-9397-08002B2CF9AE}" pid="26" name="docCliMat">
    <vt:lpwstr>140109-0025</vt:lpwstr>
  </property>
  <property fmtid="{D5CDD505-2E9C-101B-9397-08002B2CF9AE}" pid="27" name="docIncludeVersion">
    <vt:lpwstr>true</vt:lpwstr>
  </property>
  <property fmtid="{D5CDD505-2E9C-101B-9397-08002B2CF9AE}" pid="28" name="docIncludeCliMat">
    <vt:lpwstr>true</vt:lpwstr>
  </property>
  <property fmtid="{D5CDD505-2E9C-101B-9397-08002B2CF9AE}" pid="29" name="iManDocRef">
    <vt:lpwstr>749636_1</vt:lpwstr>
  </property>
  <property fmtid="{D5CDD505-2E9C-101B-9397-08002B2CF9AE}" pid="30" name="KSOProductBuildVer">
    <vt:lpwstr>2052-11.1.0.13703</vt:lpwstr>
  </property>
  <property fmtid="{D5CDD505-2E9C-101B-9397-08002B2CF9AE}" pid="31" name="ICV">
    <vt:lpwstr>1AA1CAFB14CA4B79807E4631FB18A36B</vt:lpwstr>
  </property>
</Properties>
</file>