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8AE962" w14:textId="76418C04" w:rsidR="00CB00DF" w:rsidRPr="00B66062" w:rsidRDefault="00CB00DF" w:rsidP="00554B02">
      <w:pPr>
        <w:jc w:val="center"/>
        <w:rPr>
          <w:rFonts w:ascii="Times New Roman" w:eastAsia="黑体" w:hAnsi="Times New Roman"/>
          <w:sz w:val="36"/>
          <w:szCs w:val="36"/>
        </w:rPr>
      </w:pPr>
      <w:r w:rsidRPr="00B66062">
        <w:rPr>
          <w:rFonts w:ascii="Times New Roman" w:eastAsia="黑体" w:hAnsi="Times New Roman"/>
          <w:sz w:val="36"/>
          <w:szCs w:val="36"/>
        </w:rPr>
        <w:t>经营者集中简易案件公示表</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1470"/>
        <w:gridCol w:w="5271"/>
      </w:tblGrid>
      <w:tr w:rsidR="003C0F31" w:rsidRPr="0085729B" w14:paraId="3CEC5701" w14:textId="77777777" w:rsidTr="00794B1C">
        <w:trPr>
          <w:trHeight w:val="510"/>
        </w:trPr>
        <w:tc>
          <w:tcPr>
            <w:tcW w:w="1555" w:type="dxa"/>
            <w:shd w:val="clear" w:color="auto" w:fill="D9D9D9"/>
            <w:vAlign w:val="center"/>
          </w:tcPr>
          <w:p w14:paraId="5C282CCA"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案件名称</w:t>
            </w:r>
          </w:p>
        </w:tc>
        <w:tc>
          <w:tcPr>
            <w:tcW w:w="6741" w:type="dxa"/>
            <w:gridSpan w:val="2"/>
            <w:vAlign w:val="center"/>
          </w:tcPr>
          <w:p w14:paraId="0C4B3992" w14:textId="053EA7D8" w:rsidR="00CB00DF" w:rsidRPr="002D0D4A" w:rsidRDefault="009E76EC" w:rsidP="00A54FA8">
            <w:pPr>
              <w:adjustRightInd w:val="0"/>
              <w:snapToGrid w:val="0"/>
              <w:rPr>
                <w:rFonts w:ascii="宋体" w:hAnsi="宋体"/>
                <w:color w:val="000000" w:themeColor="text1"/>
                <w:kern w:val="0"/>
                <w:sz w:val="24"/>
                <w:szCs w:val="24"/>
                <w:bdr w:val="none" w:sz="0" w:space="0" w:color="auto" w:frame="1"/>
              </w:rPr>
            </w:pPr>
            <w:r>
              <w:rPr>
                <w:rFonts w:ascii="宋体" w:hAnsi="宋体" w:hint="eastAsia"/>
                <w:color w:val="000000" w:themeColor="text1"/>
                <w:kern w:val="0"/>
                <w:sz w:val="24"/>
                <w:szCs w:val="24"/>
                <w:bdr w:val="none" w:sz="0" w:space="0" w:color="auto" w:frame="1"/>
              </w:rPr>
              <w:t>中国石化销售股份有限公司</w:t>
            </w:r>
            <w:r w:rsidR="00A54FA8" w:rsidRPr="00A54FA8">
              <w:rPr>
                <w:rFonts w:ascii="宋体" w:hAnsi="宋体" w:hint="eastAsia"/>
                <w:color w:val="000000" w:themeColor="text1"/>
                <w:kern w:val="0"/>
                <w:sz w:val="24"/>
                <w:szCs w:val="24"/>
                <w:bdr w:val="none" w:sz="0" w:space="0" w:color="auto" w:frame="1"/>
              </w:rPr>
              <w:t>与万帮数字能源股份有限公司新设合营企业案</w:t>
            </w:r>
          </w:p>
        </w:tc>
      </w:tr>
      <w:tr w:rsidR="003C0F31" w:rsidRPr="004A09AC" w14:paraId="6A67DDE1" w14:textId="77777777" w:rsidTr="00CF7783">
        <w:trPr>
          <w:trHeight w:val="993"/>
        </w:trPr>
        <w:tc>
          <w:tcPr>
            <w:tcW w:w="1555" w:type="dxa"/>
            <w:shd w:val="clear" w:color="auto" w:fill="D9D9D9"/>
            <w:vAlign w:val="center"/>
          </w:tcPr>
          <w:p w14:paraId="51D28758" w14:textId="77777777" w:rsidR="00F1624E"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交易概况</w:t>
            </w:r>
          </w:p>
          <w:p w14:paraId="149F2DD6"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（限</w:t>
            </w:r>
            <w:r w:rsidRPr="002D0D4A">
              <w:rPr>
                <w:rFonts w:ascii="宋体" w:hAnsi="宋体"/>
                <w:color w:val="000000" w:themeColor="text1"/>
                <w:kern w:val="0"/>
                <w:sz w:val="24"/>
                <w:szCs w:val="24"/>
                <w:bdr w:val="none" w:sz="0" w:space="0" w:color="auto" w:frame="1"/>
              </w:rPr>
              <w:t>200</w:t>
            </w:r>
            <w:r w:rsidRPr="002D0D4A">
              <w:rPr>
                <w:rFonts w:ascii="宋体" w:hAnsi="宋体" w:hint="eastAsia"/>
                <w:color w:val="000000" w:themeColor="text1"/>
                <w:kern w:val="0"/>
                <w:sz w:val="24"/>
                <w:szCs w:val="24"/>
                <w:bdr w:val="none" w:sz="0" w:space="0" w:color="auto" w:frame="1"/>
              </w:rPr>
              <w:t>字内）</w:t>
            </w:r>
          </w:p>
        </w:tc>
        <w:tc>
          <w:tcPr>
            <w:tcW w:w="6741" w:type="dxa"/>
            <w:gridSpan w:val="2"/>
          </w:tcPr>
          <w:p w14:paraId="2E871BEE" w14:textId="7A7C7148" w:rsidR="00D2165E" w:rsidRPr="002D0D4A" w:rsidRDefault="00DE6C00"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本次交易</w:t>
            </w:r>
            <w:r w:rsidR="009E7A67" w:rsidRPr="002D0D4A">
              <w:rPr>
                <w:rFonts w:ascii="宋体" w:hAnsi="宋体" w:hint="eastAsia"/>
                <w:color w:val="000000" w:themeColor="text1"/>
                <w:kern w:val="0"/>
                <w:sz w:val="24"/>
                <w:szCs w:val="24"/>
                <w:bdr w:val="none" w:sz="0" w:space="0" w:color="auto" w:frame="1"/>
              </w:rPr>
              <w:t>涉及</w:t>
            </w:r>
            <w:r w:rsidR="009E76EC">
              <w:rPr>
                <w:rFonts w:ascii="宋体" w:hAnsi="宋体" w:hint="eastAsia"/>
                <w:color w:val="000000" w:themeColor="text1"/>
                <w:kern w:val="0"/>
                <w:sz w:val="24"/>
                <w:szCs w:val="24"/>
                <w:bdr w:val="none" w:sz="0" w:space="0" w:color="auto" w:frame="1"/>
              </w:rPr>
              <w:t>中国石化销售股份有限公司</w:t>
            </w:r>
            <w:r w:rsidR="009E7A67" w:rsidRPr="002D0D4A">
              <w:rPr>
                <w:rFonts w:ascii="宋体" w:hAnsi="宋体" w:hint="eastAsia"/>
                <w:color w:val="000000" w:themeColor="text1"/>
                <w:kern w:val="0"/>
                <w:sz w:val="24"/>
                <w:szCs w:val="24"/>
                <w:bdr w:val="none" w:sz="0" w:space="0" w:color="auto" w:frame="1"/>
              </w:rPr>
              <w:t>（“</w:t>
            </w:r>
            <w:r w:rsidR="009E76EC">
              <w:rPr>
                <w:rFonts w:ascii="宋体" w:hAnsi="宋体" w:hint="eastAsia"/>
                <w:color w:val="000000" w:themeColor="text1"/>
                <w:kern w:val="0"/>
                <w:sz w:val="24"/>
                <w:szCs w:val="24"/>
                <w:bdr w:val="none" w:sz="0" w:space="0" w:color="auto" w:frame="1"/>
              </w:rPr>
              <w:t>中石化销售</w:t>
            </w:r>
            <w:r w:rsidR="001F0DD5">
              <w:rPr>
                <w:rFonts w:ascii="宋体" w:hAnsi="宋体" w:hint="eastAsia"/>
                <w:color w:val="000000" w:themeColor="text1"/>
                <w:kern w:val="0"/>
                <w:sz w:val="24"/>
                <w:szCs w:val="24"/>
                <w:bdr w:val="none" w:sz="0" w:space="0" w:color="auto" w:frame="1"/>
              </w:rPr>
              <w:t>”）和</w:t>
            </w:r>
            <w:r w:rsidR="00A54FA8" w:rsidRPr="00A54FA8">
              <w:rPr>
                <w:rFonts w:ascii="宋体" w:hAnsi="宋体" w:hint="eastAsia"/>
                <w:color w:val="000000" w:themeColor="text1"/>
                <w:kern w:val="0"/>
                <w:sz w:val="24"/>
                <w:szCs w:val="24"/>
                <w:bdr w:val="none" w:sz="0" w:space="0" w:color="auto" w:frame="1"/>
              </w:rPr>
              <w:t>万帮数字能源股份有限公司</w:t>
            </w:r>
            <w:r w:rsidR="009E7A67" w:rsidRPr="002D0D4A">
              <w:rPr>
                <w:rFonts w:ascii="宋体" w:hAnsi="宋体" w:hint="eastAsia"/>
                <w:color w:val="000000" w:themeColor="text1"/>
                <w:kern w:val="0"/>
                <w:sz w:val="24"/>
                <w:szCs w:val="24"/>
                <w:bdr w:val="none" w:sz="0" w:space="0" w:color="auto" w:frame="1"/>
              </w:rPr>
              <w:t>（“</w:t>
            </w:r>
            <w:r w:rsidR="00A54FA8" w:rsidRPr="00A54FA8">
              <w:rPr>
                <w:rFonts w:ascii="宋体" w:hAnsi="宋体" w:hint="eastAsia"/>
                <w:color w:val="000000" w:themeColor="text1"/>
                <w:kern w:val="0"/>
                <w:sz w:val="24"/>
                <w:szCs w:val="24"/>
                <w:bdr w:val="none" w:sz="0" w:space="0" w:color="auto" w:frame="1"/>
              </w:rPr>
              <w:t>万帮</w:t>
            </w:r>
            <w:r w:rsidR="009E7A67" w:rsidRPr="002D0D4A">
              <w:rPr>
                <w:rFonts w:ascii="宋体" w:hAnsi="宋体" w:hint="eastAsia"/>
                <w:color w:val="000000" w:themeColor="text1"/>
                <w:kern w:val="0"/>
                <w:sz w:val="24"/>
                <w:szCs w:val="24"/>
                <w:bdr w:val="none" w:sz="0" w:space="0" w:color="auto" w:frame="1"/>
              </w:rPr>
              <w:t>”）</w:t>
            </w:r>
            <w:r w:rsidR="00DD68E9">
              <w:rPr>
                <w:rFonts w:ascii="宋体" w:hAnsi="宋体" w:hint="eastAsia"/>
                <w:color w:val="000000" w:themeColor="text1"/>
                <w:kern w:val="0"/>
                <w:sz w:val="24"/>
                <w:szCs w:val="24"/>
                <w:bdr w:val="none" w:sz="0" w:space="0" w:color="auto" w:frame="1"/>
              </w:rPr>
              <w:t>签署《合资协议》，拟新设</w:t>
            </w:r>
            <w:r w:rsidR="00BB5204" w:rsidRPr="002D0D4A">
              <w:rPr>
                <w:rFonts w:ascii="宋体" w:hAnsi="宋体" w:hint="eastAsia"/>
                <w:color w:val="000000" w:themeColor="text1"/>
                <w:kern w:val="0"/>
                <w:sz w:val="24"/>
                <w:szCs w:val="24"/>
                <w:bdr w:val="none" w:sz="0" w:space="0" w:color="auto" w:frame="1"/>
              </w:rPr>
              <w:t>合营企业</w:t>
            </w:r>
            <w:r w:rsidR="003968A7" w:rsidRPr="002D0D4A">
              <w:rPr>
                <w:rFonts w:ascii="宋体" w:hAnsi="宋体" w:hint="eastAsia"/>
                <w:color w:val="000000" w:themeColor="text1"/>
                <w:kern w:val="0"/>
                <w:sz w:val="24"/>
                <w:szCs w:val="24"/>
                <w:bdr w:val="none" w:sz="0" w:space="0" w:color="auto" w:frame="1"/>
              </w:rPr>
              <w:t>，</w:t>
            </w:r>
            <w:r w:rsidR="0008060F" w:rsidRPr="002D0D4A">
              <w:rPr>
                <w:rFonts w:ascii="宋体" w:hAnsi="宋体" w:hint="eastAsia"/>
                <w:color w:val="000000" w:themeColor="text1"/>
                <w:kern w:val="0"/>
                <w:sz w:val="24"/>
                <w:szCs w:val="24"/>
                <w:bdr w:val="none" w:sz="0" w:space="0" w:color="auto" w:frame="1"/>
              </w:rPr>
              <w:t>合营企业将主要</w:t>
            </w:r>
            <w:r w:rsidR="00F715E2">
              <w:rPr>
                <w:rFonts w:ascii="宋体" w:hAnsi="宋体" w:hint="eastAsia"/>
                <w:color w:val="000000" w:themeColor="text1"/>
                <w:kern w:val="0"/>
                <w:sz w:val="24"/>
                <w:szCs w:val="24"/>
                <w:bdr w:val="none" w:sz="0" w:space="0" w:color="auto" w:frame="1"/>
              </w:rPr>
              <w:t>从事</w:t>
            </w:r>
            <w:r w:rsidR="009E76EC">
              <w:rPr>
                <w:rFonts w:ascii="宋体" w:hAnsi="宋体" w:hint="eastAsia"/>
                <w:color w:val="000000" w:themeColor="text1"/>
                <w:kern w:val="0"/>
                <w:sz w:val="24"/>
                <w:szCs w:val="24"/>
                <w:bdr w:val="none" w:sz="0" w:space="0" w:color="auto" w:frame="1"/>
              </w:rPr>
              <w:t>锂离子储能系统</w:t>
            </w:r>
            <w:r w:rsidR="00F715E2">
              <w:rPr>
                <w:rFonts w:ascii="宋体" w:hAnsi="宋体" w:hint="eastAsia"/>
                <w:color w:val="000000" w:themeColor="text1"/>
                <w:kern w:val="0"/>
                <w:sz w:val="24"/>
                <w:szCs w:val="24"/>
                <w:bdr w:val="none" w:sz="0" w:space="0" w:color="auto" w:frame="1"/>
              </w:rPr>
              <w:t>业务</w:t>
            </w:r>
            <w:r w:rsidR="0008060F" w:rsidRPr="002D0D4A">
              <w:rPr>
                <w:rFonts w:ascii="宋体" w:hAnsi="宋体" w:hint="eastAsia"/>
                <w:color w:val="000000" w:themeColor="text1"/>
                <w:kern w:val="0"/>
                <w:sz w:val="24"/>
                <w:szCs w:val="24"/>
                <w:bdr w:val="none" w:sz="0" w:space="0" w:color="auto" w:frame="1"/>
              </w:rPr>
              <w:t>。</w:t>
            </w:r>
          </w:p>
          <w:p w14:paraId="39AE2FAD" w14:textId="277B3571" w:rsidR="00CB00DF" w:rsidRPr="002D0D4A" w:rsidRDefault="00A3457D" w:rsidP="006E7662">
            <w:pPr>
              <w:adjustRightInd w:val="0"/>
              <w:snapToGrid w:val="0"/>
              <w:rPr>
                <w:rFonts w:ascii="宋体" w:hAnsi="宋体"/>
                <w:color w:val="000000" w:themeColor="text1"/>
                <w:kern w:val="0"/>
                <w:sz w:val="24"/>
                <w:szCs w:val="24"/>
                <w:highlight w:val="yellow"/>
                <w:bdr w:val="none" w:sz="0" w:space="0" w:color="auto" w:frame="1"/>
              </w:rPr>
            </w:pPr>
            <w:r w:rsidRPr="002D0D4A">
              <w:rPr>
                <w:rFonts w:ascii="宋体" w:hAnsi="宋体" w:hint="eastAsia"/>
                <w:color w:val="000000" w:themeColor="text1"/>
                <w:kern w:val="0"/>
                <w:sz w:val="24"/>
                <w:szCs w:val="24"/>
                <w:bdr w:val="none" w:sz="0" w:space="0" w:color="auto" w:frame="1"/>
              </w:rPr>
              <w:t>交易完成后，</w:t>
            </w:r>
            <w:r w:rsidR="009E76EC">
              <w:rPr>
                <w:rFonts w:ascii="宋体" w:hAnsi="宋体" w:hint="eastAsia"/>
                <w:color w:val="000000" w:themeColor="text1"/>
                <w:kern w:val="0"/>
                <w:sz w:val="24"/>
                <w:szCs w:val="24"/>
                <w:bdr w:val="none" w:sz="0" w:space="0" w:color="auto" w:frame="1"/>
              </w:rPr>
              <w:t>中石化销售</w:t>
            </w:r>
            <w:r w:rsidR="00D86C6D">
              <w:rPr>
                <w:rFonts w:ascii="宋体" w:hAnsi="宋体" w:hint="eastAsia"/>
                <w:color w:val="000000" w:themeColor="text1"/>
                <w:kern w:val="0"/>
                <w:sz w:val="24"/>
                <w:szCs w:val="24"/>
                <w:bdr w:val="none" w:sz="0" w:space="0" w:color="auto" w:frame="1"/>
              </w:rPr>
              <w:t>将</w:t>
            </w:r>
            <w:r w:rsidR="00D86C6D" w:rsidRPr="002D0D4A">
              <w:rPr>
                <w:rFonts w:ascii="宋体" w:hAnsi="宋体" w:hint="eastAsia"/>
                <w:color w:val="000000" w:themeColor="text1"/>
                <w:kern w:val="0"/>
                <w:sz w:val="24"/>
                <w:szCs w:val="24"/>
                <w:bdr w:val="none" w:sz="0" w:space="0" w:color="auto" w:frame="1"/>
              </w:rPr>
              <w:t>持有合营企业</w:t>
            </w:r>
            <w:r w:rsidR="00F715E2">
              <w:rPr>
                <w:rFonts w:ascii="宋体" w:hAnsi="宋体"/>
                <w:color w:val="000000" w:themeColor="text1"/>
                <w:kern w:val="0"/>
                <w:sz w:val="24"/>
                <w:szCs w:val="24"/>
                <w:bdr w:val="none" w:sz="0" w:space="0" w:color="auto" w:frame="1"/>
              </w:rPr>
              <w:t>70</w:t>
            </w:r>
            <w:r w:rsidR="00D86C6D" w:rsidRPr="002D0D4A">
              <w:rPr>
                <w:rFonts w:ascii="宋体" w:hAnsi="宋体"/>
                <w:color w:val="000000" w:themeColor="text1"/>
                <w:kern w:val="0"/>
                <w:sz w:val="24"/>
                <w:szCs w:val="24"/>
                <w:bdr w:val="none" w:sz="0" w:space="0" w:color="auto" w:frame="1"/>
              </w:rPr>
              <w:t>%</w:t>
            </w:r>
            <w:r w:rsidR="00D86C6D" w:rsidRPr="002D0D4A">
              <w:rPr>
                <w:rFonts w:ascii="宋体" w:hAnsi="宋体" w:hint="eastAsia"/>
                <w:color w:val="000000" w:themeColor="text1"/>
                <w:kern w:val="0"/>
                <w:sz w:val="24"/>
                <w:szCs w:val="24"/>
                <w:bdr w:val="none" w:sz="0" w:space="0" w:color="auto" w:frame="1"/>
              </w:rPr>
              <w:t>的股权</w:t>
            </w:r>
            <w:r w:rsidR="00D86C6D">
              <w:rPr>
                <w:rFonts w:ascii="宋体" w:hAnsi="宋体" w:hint="eastAsia"/>
                <w:color w:val="000000" w:themeColor="text1"/>
                <w:kern w:val="0"/>
                <w:sz w:val="24"/>
                <w:szCs w:val="24"/>
                <w:bdr w:val="none" w:sz="0" w:space="0" w:color="auto" w:frame="1"/>
              </w:rPr>
              <w:t>，</w:t>
            </w:r>
            <w:r w:rsidR="00F715E2" w:rsidRPr="00A54FA8">
              <w:rPr>
                <w:rFonts w:ascii="宋体" w:hAnsi="宋体" w:hint="eastAsia"/>
                <w:color w:val="000000" w:themeColor="text1"/>
                <w:kern w:val="0"/>
                <w:sz w:val="24"/>
                <w:szCs w:val="24"/>
                <w:bdr w:val="none" w:sz="0" w:space="0" w:color="auto" w:frame="1"/>
              </w:rPr>
              <w:t>万帮</w:t>
            </w:r>
            <w:r w:rsidR="00A01D9E" w:rsidRPr="002D0D4A">
              <w:rPr>
                <w:rFonts w:ascii="宋体" w:hAnsi="宋体" w:hint="eastAsia"/>
                <w:color w:val="000000" w:themeColor="text1"/>
                <w:kern w:val="0"/>
                <w:sz w:val="24"/>
                <w:szCs w:val="24"/>
                <w:bdr w:val="none" w:sz="0" w:space="0" w:color="auto" w:frame="1"/>
              </w:rPr>
              <w:t>将</w:t>
            </w:r>
            <w:r w:rsidR="00566AB2" w:rsidRPr="002D0D4A">
              <w:rPr>
                <w:rFonts w:ascii="宋体" w:hAnsi="宋体" w:hint="eastAsia"/>
                <w:color w:val="000000" w:themeColor="text1"/>
                <w:kern w:val="0"/>
                <w:sz w:val="24"/>
                <w:szCs w:val="24"/>
                <w:bdr w:val="none" w:sz="0" w:space="0" w:color="auto" w:frame="1"/>
              </w:rPr>
              <w:t>持有合营企业</w:t>
            </w:r>
            <w:r w:rsidR="00F715E2">
              <w:rPr>
                <w:rFonts w:ascii="宋体" w:hAnsi="宋体"/>
                <w:color w:val="000000" w:themeColor="text1"/>
                <w:kern w:val="0"/>
                <w:sz w:val="24"/>
                <w:szCs w:val="24"/>
                <w:bdr w:val="none" w:sz="0" w:space="0" w:color="auto" w:frame="1"/>
              </w:rPr>
              <w:t>30</w:t>
            </w:r>
            <w:r w:rsidR="00566AB2" w:rsidRPr="002D0D4A">
              <w:rPr>
                <w:rFonts w:ascii="宋体" w:hAnsi="宋体"/>
                <w:color w:val="000000" w:themeColor="text1"/>
                <w:kern w:val="0"/>
                <w:sz w:val="24"/>
                <w:szCs w:val="24"/>
                <w:bdr w:val="none" w:sz="0" w:space="0" w:color="auto" w:frame="1"/>
              </w:rPr>
              <w:t>%</w:t>
            </w:r>
            <w:r w:rsidR="00566AB2" w:rsidRPr="002D0D4A">
              <w:rPr>
                <w:rFonts w:ascii="宋体" w:hAnsi="宋体" w:hint="eastAsia"/>
                <w:color w:val="000000" w:themeColor="text1"/>
                <w:kern w:val="0"/>
                <w:sz w:val="24"/>
                <w:szCs w:val="24"/>
                <w:bdr w:val="none" w:sz="0" w:space="0" w:color="auto" w:frame="1"/>
              </w:rPr>
              <w:t>的</w:t>
            </w:r>
            <w:r w:rsidR="007A0139" w:rsidRPr="002D0D4A">
              <w:rPr>
                <w:rFonts w:ascii="宋体" w:hAnsi="宋体" w:hint="eastAsia"/>
                <w:color w:val="000000" w:themeColor="text1"/>
                <w:kern w:val="0"/>
                <w:sz w:val="24"/>
                <w:szCs w:val="24"/>
                <w:bdr w:val="none" w:sz="0" w:space="0" w:color="auto" w:frame="1"/>
              </w:rPr>
              <w:t>股权</w:t>
            </w:r>
            <w:r w:rsidR="00566AB2" w:rsidRPr="002D0D4A">
              <w:rPr>
                <w:rFonts w:ascii="宋体" w:hAnsi="宋体" w:hint="eastAsia"/>
                <w:color w:val="000000" w:themeColor="text1"/>
                <w:kern w:val="0"/>
                <w:sz w:val="24"/>
                <w:szCs w:val="24"/>
                <w:bdr w:val="none" w:sz="0" w:space="0" w:color="auto" w:frame="1"/>
              </w:rPr>
              <w:t>，</w:t>
            </w:r>
            <w:r w:rsidR="009E76EC">
              <w:rPr>
                <w:rFonts w:ascii="宋体" w:hAnsi="宋体" w:hint="eastAsia"/>
                <w:color w:val="000000" w:themeColor="text1"/>
                <w:kern w:val="0"/>
                <w:sz w:val="24"/>
                <w:szCs w:val="24"/>
                <w:bdr w:val="none" w:sz="0" w:space="0" w:color="auto" w:frame="1"/>
              </w:rPr>
              <w:t>中石化销售</w:t>
            </w:r>
            <w:r w:rsidR="00CC091A">
              <w:rPr>
                <w:rFonts w:ascii="宋体" w:hAnsi="宋体" w:hint="eastAsia"/>
                <w:color w:val="000000" w:themeColor="text1"/>
                <w:kern w:val="0"/>
                <w:sz w:val="24"/>
                <w:szCs w:val="24"/>
                <w:bdr w:val="none" w:sz="0" w:space="0" w:color="auto" w:frame="1"/>
              </w:rPr>
              <w:t>和</w:t>
            </w:r>
            <w:r w:rsidR="00F715E2" w:rsidRPr="00A54FA8">
              <w:rPr>
                <w:rFonts w:ascii="宋体" w:hAnsi="宋体" w:hint="eastAsia"/>
                <w:color w:val="000000" w:themeColor="text1"/>
                <w:kern w:val="0"/>
                <w:sz w:val="24"/>
                <w:szCs w:val="24"/>
                <w:bdr w:val="none" w:sz="0" w:space="0" w:color="auto" w:frame="1"/>
              </w:rPr>
              <w:t>万帮</w:t>
            </w:r>
            <w:r w:rsidR="00DD68E9">
              <w:rPr>
                <w:rFonts w:ascii="宋体" w:hAnsi="宋体" w:hint="eastAsia"/>
                <w:color w:val="000000" w:themeColor="text1"/>
                <w:kern w:val="0"/>
                <w:sz w:val="24"/>
                <w:szCs w:val="24"/>
                <w:bdr w:val="none" w:sz="0" w:space="0" w:color="auto" w:frame="1"/>
              </w:rPr>
              <w:t>将</w:t>
            </w:r>
            <w:r w:rsidR="00566AB2" w:rsidRPr="002D0D4A">
              <w:rPr>
                <w:rFonts w:ascii="宋体" w:hAnsi="宋体" w:hint="eastAsia"/>
                <w:color w:val="000000" w:themeColor="text1"/>
                <w:kern w:val="0"/>
                <w:sz w:val="24"/>
                <w:szCs w:val="24"/>
                <w:bdr w:val="none" w:sz="0" w:space="0" w:color="auto" w:frame="1"/>
              </w:rPr>
              <w:t>共同控制合营企业。</w:t>
            </w:r>
          </w:p>
        </w:tc>
      </w:tr>
      <w:tr w:rsidR="00D406A7" w:rsidRPr="0085729B" w14:paraId="35D332F4" w14:textId="77777777" w:rsidTr="00CF7783">
        <w:trPr>
          <w:trHeight w:val="468"/>
        </w:trPr>
        <w:tc>
          <w:tcPr>
            <w:tcW w:w="1555" w:type="dxa"/>
            <w:vMerge w:val="restart"/>
            <w:shd w:val="clear" w:color="auto" w:fill="D9D9D9"/>
            <w:vAlign w:val="center"/>
          </w:tcPr>
          <w:p w14:paraId="2DB7FF5E"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参与集中的</w:t>
            </w:r>
          </w:p>
          <w:p w14:paraId="06CC91F1"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经营者简介</w:t>
            </w:r>
          </w:p>
        </w:tc>
        <w:tc>
          <w:tcPr>
            <w:tcW w:w="1470" w:type="dxa"/>
            <w:vAlign w:val="center"/>
          </w:tcPr>
          <w:p w14:paraId="71078764" w14:textId="51E6EAA4" w:rsidR="00D406A7" w:rsidRPr="002D0D4A" w:rsidRDefault="00D406A7" w:rsidP="006E7662">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t>1</w:t>
            </w:r>
            <w:r w:rsidRPr="002D0D4A">
              <w:rPr>
                <w:rFonts w:ascii="宋体" w:hAnsi="宋体" w:hint="eastAsia"/>
                <w:color w:val="000000" w:themeColor="text1"/>
                <w:kern w:val="0"/>
                <w:sz w:val="24"/>
                <w:szCs w:val="24"/>
                <w:bdr w:val="none" w:sz="0" w:space="0" w:color="auto" w:frame="1"/>
              </w:rPr>
              <w:t>、</w:t>
            </w:r>
            <w:r w:rsidR="009E76EC">
              <w:rPr>
                <w:rFonts w:ascii="宋体" w:hAnsi="宋体" w:hint="eastAsia"/>
                <w:color w:val="000000" w:themeColor="text1"/>
                <w:kern w:val="0"/>
                <w:sz w:val="24"/>
                <w:szCs w:val="24"/>
                <w:bdr w:val="none" w:sz="0" w:space="0" w:color="auto" w:frame="1"/>
              </w:rPr>
              <w:t>中石化销售</w:t>
            </w:r>
          </w:p>
        </w:tc>
        <w:tc>
          <w:tcPr>
            <w:tcW w:w="5271" w:type="dxa"/>
          </w:tcPr>
          <w:p w14:paraId="6ACA0CCE" w14:textId="24BF8E86" w:rsidR="007A0139" w:rsidRDefault="009E76EC" w:rsidP="002D0D4A">
            <w:pPr>
              <w:adjustRightInd w:val="0"/>
              <w:snapToGrid w:val="0"/>
              <w:rPr>
                <w:rFonts w:ascii="宋体" w:hAnsi="宋体"/>
                <w:color w:val="000000" w:themeColor="text1"/>
                <w:kern w:val="0"/>
                <w:sz w:val="24"/>
                <w:szCs w:val="24"/>
                <w:bdr w:val="none" w:sz="0" w:space="0" w:color="auto" w:frame="1"/>
              </w:rPr>
            </w:pPr>
            <w:r>
              <w:rPr>
                <w:rFonts w:ascii="宋体" w:hAnsi="宋体" w:hint="eastAsia"/>
                <w:color w:val="000000" w:themeColor="text1"/>
                <w:kern w:val="0"/>
                <w:sz w:val="24"/>
                <w:szCs w:val="24"/>
                <w:bdr w:val="none" w:sz="0" w:space="0" w:color="auto" w:frame="1"/>
              </w:rPr>
              <w:t>中石化销售</w:t>
            </w:r>
            <w:r w:rsidR="00433A1F" w:rsidRPr="002D0D4A">
              <w:rPr>
                <w:rFonts w:ascii="宋体" w:hAnsi="宋体" w:hint="eastAsia"/>
                <w:color w:val="000000" w:themeColor="text1"/>
                <w:kern w:val="0"/>
                <w:sz w:val="24"/>
                <w:szCs w:val="24"/>
                <w:bdr w:val="none" w:sz="0" w:space="0" w:color="auto" w:frame="1"/>
              </w:rPr>
              <w:t>于</w:t>
            </w:r>
            <w:r>
              <w:rPr>
                <w:rFonts w:ascii="宋体" w:hAnsi="宋体"/>
                <w:color w:val="000000" w:themeColor="text1"/>
                <w:kern w:val="0"/>
                <w:sz w:val="24"/>
                <w:szCs w:val="24"/>
                <w:bdr w:val="none" w:sz="0" w:space="0" w:color="auto" w:frame="1"/>
              </w:rPr>
              <w:t>1985</w:t>
            </w:r>
            <w:r w:rsidR="005E2E95" w:rsidRPr="00F96EFB">
              <w:rPr>
                <w:rFonts w:ascii="宋体" w:hAnsi="宋体" w:hint="eastAsia"/>
                <w:color w:val="000000" w:themeColor="text1"/>
                <w:kern w:val="0"/>
                <w:sz w:val="24"/>
                <w:szCs w:val="24"/>
                <w:bdr w:val="none" w:sz="0" w:space="0" w:color="auto" w:frame="1"/>
              </w:rPr>
              <w:t>年</w:t>
            </w:r>
            <w:r>
              <w:rPr>
                <w:rFonts w:ascii="宋体" w:hAnsi="宋体"/>
                <w:color w:val="000000" w:themeColor="text1"/>
                <w:kern w:val="0"/>
                <w:sz w:val="24"/>
                <w:szCs w:val="24"/>
                <w:bdr w:val="none" w:sz="0" w:space="0" w:color="auto" w:frame="1"/>
              </w:rPr>
              <w:t>3</w:t>
            </w:r>
            <w:r w:rsidR="005E2E95" w:rsidRPr="00F96EFB">
              <w:rPr>
                <w:rFonts w:ascii="宋体" w:hAnsi="宋体" w:hint="eastAsia"/>
                <w:color w:val="000000" w:themeColor="text1"/>
                <w:kern w:val="0"/>
                <w:sz w:val="24"/>
                <w:szCs w:val="24"/>
                <w:bdr w:val="none" w:sz="0" w:space="0" w:color="auto" w:frame="1"/>
              </w:rPr>
              <w:t>月</w:t>
            </w:r>
            <w:r>
              <w:rPr>
                <w:rFonts w:ascii="宋体" w:hAnsi="宋体"/>
                <w:color w:val="000000" w:themeColor="text1"/>
                <w:kern w:val="0"/>
                <w:sz w:val="24"/>
                <w:szCs w:val="24"/>
                <w:bdr w:val="none" w:sz="0" w:space="0" w:color="auto" w:frame="1"/>
              </w:rPr>
              <w:t>15</w:t>
            </w:r>
            <w:r w:rsidR="005E2E95" w:rsidRPr="00F96EFB">
              <w:rPr>
                <w:rFonts w:ascii="宋体" w:hAnsi="宋体" w:hint="eastAsia"/>
                <w:color w:val="000000" w:themeColor="text1"/>
                <w:kern w:val="0"/>
                <w:sz w:val="24"/>
                <w:szCs w:val="24"/>
                <w:bdr w:val="none" w:sz="0" w:space="0" w:color="auto" w:frame="1"/>
              </w:rPr>
              <w:t>日</w:t>
            </w:r>
            <w:r w:rsidR="009A6E10" w:rsidRPr="002D0D4A">
              <w:rPr>
                <w:rFonts w:ascii="宋体" w:hAnsi="宋体" w:hint="eastAsia"/>
                <w:color w:val="000000" w:themeColor="text1"/>
                <w:kern w:val="0"/>
                <w:sz w:val="24"/>
                <w:szCs w:val="24"/>
                <w:bdr w:val="none" w:sz="0" w:space="0" w:color="auto" w:frame="1"/>
              </w:rPr>
              <w:t>在</w:t>
            </w:r>
            <w:r>
              <w:rPr>
                <w:rFonts w:ascii="宋体" w:hAnsi="宋体" w:hint="eastAsia"/>
                <w:color w:val="000000" w:themeColor="text1"/>
                <w:kern w:val="0"/>
                <w:sz w:val="24"/>
                <w:szCs w:val="24"/>
                <w:bdr w:val="none" w:sz="0" w:space="0" w:color="auto" w:frame="1"/>
              </w:rPr>
              <w:t>北京</w:t>
            </w:r>
            <w:r w:rsidR="005E2E95" w:rsidRPr="00F96EFB">
              <w:rPr>
                <w:rFonts w:ascii="宋体" w:hAnsi="宋体" w:hint="eastAsia"/>
                <w:color w:val="000000" w:themeColor="text1"/>
                <w:kern w:val="0"/>
                <w:sz w:val="24"/>
                <w:szCs w:val="24"/>
                <w:bdr w:val="none" w:sz="0" w:space="0" w:color="auto" w:frame="1"/>
              </w:rPr>
              <w:t>市</w:t>
            </w:r>
            <w:r w:rsidR="009A6E10" w:rsidRPr="002D0D4A">
              <w:rPr>
                <w:rFonts w:ascii="宋体" w:hAnsi="宋体" w:hint="eastAsia"/>
                <w:color w:val="000000" w:themeColor="text1"/>
                <w:kern w:val="0"/>
                <w:sz w:val="24"/>
                <w:szCs w:val="24"/>
                <w:bdr w:val="none" w:sz="0" w:space="0" w:color="auto" w:frame="1"/>
              </w:rPr>
              <w:t>成立</w:t>
            </w:r>
            <w:r w:rsidR="001F0398" w:rsidRPr="002D0D4A">
              <w:rPr>
                <w:rFonts w:ascii="宋体" w:hAnsi="宋体" w:hint="eastAsia"/>
                <w:color w:val="000000" w:themeColor="text1"/>
                <w:kern w:val="0"/>
                <w:sz w:val="24"/>
                <w:szCs w:val="24"/>
                <w:bdr w:val="none" w:sz="0" w:space="0" w:color="auto" w:frame="1"/>
              </w:rPr>
              <w:t>，</w:t>
            </w:r>
            <w:r w:rsidR="002B35E3" w:rsidRPr="002D0D4A">
              <w:rPr>
                <w:rFonts w:ascii="宋体" w:hAnsi="宋体" w:hint="eastAsia"/>
                <w:color w:val="000000" w:themeColor="text1"/>
                <w:kern w:val="0"/>
                <w:sz w:val="24"/>
                <w:szCs w:val="24"/>
                <w:bdr w:val="none" w:sz="0" w:space="0" w:color="auto" w:frame="1"/>
              </w:rPr>
              <w:t>主要</w:t>
            </w:r>
            <w:r w:rsidR="003F13FD" w:rsidRPr="003F13FD">
              <w:rPr>
                <w:rFonts w:ascii="宋体" w:hAnsi="宋体"/>
                <w:color w:val="000000" w:themeColor="text1"/>
                <w:kern w:val="0"/>
                <w:sz w:val="24"/>
                <w:szCs w:val="24"/>
                <w:bdr w:val="none" w:sz="0" w:space="0" w:color="auto" w:frame="1"/>
              </w:rPr>
              <w:t>从事成品油及燃料油等其它石化产品</w:t>
            </w:r>
            <w:r w:rsidR="003F13FD" w:rsidRPr="003F13FD">
              <w:rPr>
                <w:rFonts w:ascii="宋体" w:hAnsi="宋体" w:hint="eastAsia"/>
                <w:color w:val="000000" w:themeColor="text1"/>
                <w:kern w:val="0"/>
                <w:sz w:val="24"/>
                <w:szCs w:val="24"/>
                <w:bdr w:val="none" w:sz="0" w:space="0" w:color="auto" w:frame="1"/>
              </w:rPr>
              <w:t>的零售</w:t>
            </w:r>
            <w:r w:rsidR="002B35E3" w:rsidRPr="002D0D4A">
              <w:rPr>
                <w:rFonts w:ascii="宋体" w:hAnsi="宋体" w:hint="eastAsia"/>
                <w:color w:val="000000" w:themeColor="text1"/>
                <w:kern w:val="0"/>
                <w:sz w:val="24"/>
                <w:szCs w:val="24"/>
                <w:bdr w:val="none" w:sz="0" w:space="0" w:color="auto" w:frame="1"/>
              </w:rPr>
              <w:t>。</w:t>
            </w:r>
          </w:p>
          <w:p w14:paraId="1F5C5FC8" w14:textId="785A5BC0" w:rsidR="00C31ADF" w:rsidRPr="002D0D4A" w:rsidRDefault="00471894" w:rsidP="00756F2D">
            <w:pPr>
              <w:adjustRightInd w:val="0"/>
              <w:snapToGrid w:val="0"/>
              <w:rPr>
                <w:rFonts w:ascii="宋体" w:hAnsi="宋体"/>
                <w:color w:val="000000" w:themeColor="text1"/>
                <w:kern w:val="0"/>
                <w:sz w:val="24"/>
                <w:szCs w:val="24"/>
                <w:bdr w:val="none" w:sz="0" w:space="0" w:color="auto" w:frame="1"/>
              </w:rPr>
            </w:pPr>
            <w:r>
              <w:rPr>
                <w:rFonts w:ascii="宋体" w:hAnsi="宋体" w:hint="eastAsia"/>
                <w:color w:val="000000" w:themeColor="text1"/>
                <w:kern w:val="0"/>
                <w:sz w:val="24"/>
                <w:szCs w:val="24"/>
                <w:bdr w:val="none" w:sz="0" w:space="0" w:color="auto" w:frame="1"/>
              </w:rPr>
              <w:t>中石化销售</w:t>
            </w:r>
            <w:r w:rsidR="00C44625" w:rsidRPr="002D0D4A">
              <w:rPr>
                <w:rFonts w:ascii="宋体" w:hAnsi="宋体" w:hint="eastAsia"/>
                <w:color w:val="000000" w:themeColor="text1"/>
                <w:kern w:val="0"/>
                <w:sz w:val="24"/>
                <w:szCs w:val="24"/>
                <w:bdr w:val="none" w:sz="0" w:space="0" w:color="auto" w:frame="1"/>
              </w:rPr>
              <w:t>的最终控制人为</w:t>
            </w:r>
            <w:r w:rsidR="003F13FD" w:rsidRPr="003F13FD">
              <w:rPr>
                <w:rFonts w:ascii="宋体" w:hAnsi="宋体" w:hint="eastAsia"/>
                <w:color w:val="000000" w:themeColor="text1"/>
                <w:kern w:val="0"/>
                <w:sz w:val="24"/>
                <w:szCs w:val="24"/>
                <w:bdr w:val="none" w:sz="0" w:space="0" w:color="auto" w:frame="1"/>
              </w:rPr>
              <w:t>中国石油化工股份有限公司</w:t>
            </w:r>
            <w:r w:rsidR="00DD68E9">
              <w:rPr>
                <w:rFonts w:ascii="宋体" w:hAnsi="宋体" w:hint="eastAsia"/>
                <w:color w:val="000000" w:themeColor="text1"/>
                <w:kern w:val="0"/>
                <w:sz w:val="24"/>
                <w:szCs w:val="24"/>
                <w:bdr w:val="none" w:sz="0" w:space="0" w:color="auto" w:frame="1"/>
              </w:rPr>
              <w:t>，</w:t>
            </w:r>
            <w:r w:rsidR="004B19A5" w:rsidRPr="004B19A5">
              <w:rPr>
                <w:rFonts w:ascii="宋体" w:hAnsi="宋体" w:hint="eastAsia"/>
                <w:color w:val="000000" w:themeColor="text1"/>
                <w:kern w:val="0"/>
                <w:sz w:val="24"/>
                <w:szCs w:val="24"/>
                <w:bdr w:val="none" w:sz="0" w:space="0" w:color="auto" w:frame="1"/>
              </w:rPr>
              <w:t>主要</w:t>
            </w:r>
            <w:r w:rsidR="00756F2D">
              <w:rPr>
                <w:rFonts w:ascii="宋体" w:hAnsi="宋体" w:hint="eastAsia"/>
                <w:color w:val="000000" w:themeColor="text1"/>
                <w:kern w:val="0"/>
                <w:sz w:val="24"/>
                <w:szCs w:val="24"/>
                <w:bdr w:val="none" w:sz="0" w:space="0" w:color="auto" w:frame="1"/>
              </w:rPr>
              <w:t>业务为</w:t>
            </w:r>
            <w:r w:rsidR="00756F2D" w:rsidRPr="00BA2DD8">
              <w:rPr>
                <w:rFonts w:ascii="宋体" w:hAnsi="宋体" w:hint="eastAsia"/>
                <w:color w:val="000000" w:themeColor="text1"/>
                <w:kern w:val="0"/>
                <w:sz w:val="24"/>
                <w:szCs w:val="24"/>
                <w:bdr w:val="none" w:sz="0" w:space="0" w:color="auto" w:frame="1"/>
              </w:rPr>
              <w:t>石油与天然气勘探开发、管道运输、销售等</w:t>
            </w:r>
            <w:r w:rsidR="004B19A5" w:rsidRPr="004B19A5">
              <w:rPr>
                <w:rFonts w:ascii="宋体" w:hAnsi="宋体" w:hint="eastAsia"/>
                <w:color w:val="000000" w:themeColor="text1"/>
                <w:kern w:val="0"/>
                <w:sz w:val="24"/>
                <w:szCs w:val="24"/>
                <w:bdr w:val="none" w:sz="0" w:space="0" w:color="auto" w:frame="1"/>
              </w:rPr>
              <w:t>。</w:t>
            </w:r>
          </w:p>
        </w:tc>
      </w:tr>
      <w:tr w:rsidR="00D406A7" w:rsidRPr="0085729B" w14:paraId="63695C14" w14:textId="77777777" w:rsidTr="00CF7783">
        <w:trPr>
          <w:trHeight w:val="404"/>
        </w:trPr>
        <w:tc>
          <w:tcPr>
            <w:tcW w:w="1555" w:type="dxa"/>
            <w:vMerge/>
            <w:shd w:val="clear" w:color="auto" w:fill="D9D9D9"/>
            <w:vAlign w:val="center"/>
          </w:tcPr>
          <w:p w14:paraId="0256966F" w14:textId="77777777" w:rsidR="00D406A7" w:rsidRPr="002D0D4A" w:rsidRDefault="00D406A7" w:rsidP="002D0D4A">
            <w:pPr>
              <w:adjustRightInd w:val="0"/>
              <w:snapToGrid w:val="0"/>
              <w:jc w:val="center"/>
              <w:rPr>
                <w:rFonts w:ascii="宋体" w:hAnsi="宋体"/>
                <w:color w:val="000000" w:themeColor="text1"/>
                <w:kern w:val="0"/>
                <w:sz w:val="24"/>
                <w:szCs w:val="24"/>
                <w:bdr w:val="none" w:sz="0" w:space="0" w:color="auto" w:frame="1"/>
              </w:rPr>
            </w:pPr>
          </w:p>
        </w:tc>
        <w:tc>
          <w:tcPr>
            <w:tcW w:w="1470" w:type="dxa"/>
            <w:vAlign w:val="center"/>
          </w:tcPr>
          <w:p w14:paraId="4ED5C0FE" w14:textId="46000DAF" w:rsidR="00D406A7" w:rsidRPr="003576A5" w:rsidRDefault="00D406A7" w:rsidP="002D0D4A">
            <w:pPr>
              <w:adjustRightInd w:val="0"/>
              <w:snapToGrid w:val="0"/>
              <w:rPr>
                <w:rFonts w:ascii="宋体" w:hAnsi="宋体"/>
                <w:color w:val="000000" w:themeColor="text1"/>
                <w:kern w:val="0"/>
                <w:sz w:val="24"/>
                <w:szCs w:val="24"/>
                <w:bdr w:val="none" w:sz="0" w:space="0" w:color="auto" w:frame="1"/>
              </w:rPr>
            </w:pPr>
            <w:r w:rsidRPr="003576A5">
              <w:rPr>
                <w:rFonts w:ascii="宋体" w:hAnsi="宋体"/>
                <w:color w:val="000000" w:themeColor="text1"/>
                <w:kern w:val="0"/>
                <w:sz w:val="24"/>
                <w:szCs w:val="24"/>
                <w:bdr w:val="none" w:sz="0" w:space="0" w:color="auto" w:frame="1"/>
              </w:rPr>
              <w:t>2</w:t>
            </w:r>
            <w:r w:rsidRPr="003576A5">
              <w:rPr>
                <w:rFonts w:ascii="宋体" w:hAnsi="宋体" w:hint="eastAsia"/>
                <w:color w:val="000000" w:themeColor="text1"/>
                <w:kern w:val="0"/>
                <w:sz w:val="24"/>
                <w:szCs w:val="24"/>
                <w:bdr w:val="none" w:sz="0" w:space="0" w:color="auto" w:frame="1"/>
              </w:rPr>
              <w:t>、</w:t>
            </w:r>
            <w:r w:rsidR="00756F2D" w:rsidRPr="00A54FA8">
              <w:rPr>
                <w:rFonts w:ascii="宋体" w:hAnsi="宋体" w:hint="eastAsia"/>
                <w:color w:val="000000" w:themeColor="text1"/>
                <w:kern w:val="0"/>
                <w:sz w:val="24"/>
                <w:szCs w:val="24"/>
                <w:bdr w:val="none" w:sz="0" w:space="0" w:color="auto" w:frame="1"/>
              </w:rPr>
              <w:t>万帮</w:t>
            </w:r>
          </w:p>
        </w:tc>
        <w:tc>
          <w:tcPr>
            <w:tcW w:w="5271" w:type="dxa"/>
          </w:tcPr>
          <w:p w14:paraId="4209CD40" w14:textId="2E0C68FF" w:rsidR="004C7C50" w:rsidRPr="003576A5" w:rsidRDefault="00756F2D" w:rsidP="002D0D4A">
            <w:pPr>
              <w:adjustRightInd w:val="0"/>
              <w:snapToGrid w:val="0"/>
              <w:rPr>
                <w:rFonts w:ascii="宋体" w:hAnsi="宋体"/>
                <w:color w:val="000000" w:themeColor="text1"/>
                <w:kern w:val="0"/>
                <w:sz w:val="24"/>
                <w:szCs w:val="24"/>
                <w:bdr w:val="none" w:sz="0" w:space="0" w:color="auto" w:frame="1"/>
              </w:rPr>
            </w:pPr>
            <w:r w:rsidRPr="00A54FA8">
              <w:rPr>
                <w:rFonts w:ascii="宋体" w:hAnsi="宋体" w:hint="eastAsia"/>
                <w:color w:val="000000" w:themeColor="text1"/>
                <w:kern w:val="0"/>
                <w:sz w:val="24"/>
                <w:szCs w:val="24"/>
                <w:bdr w:val="none" w:sz="0" w:space="0" w:color="auto" w:frame="1"/>
              </w:rPr>
              <w:t>万帮</w:t>
            </w:r>
            <w:r w:rsidR="004C7C50" w:rsidRPr="003576A5">
              <w:rPr>
                <w:rFonts w:ascii="宋体" w:hAnsi="宋体" w:hint="eastAsia"/>
                <w:color w:val="000000" w:themeColor="text1"/>
                <w:kern w:val="0"/>
                <w:sz w:val="24"/>
                <w:szCs w:val="24"/>
                <w:bdr w:val="none" w:sz="0" w:space="0" w:color="auto" w:frame="1"/>
              </w:rPr>
              <w:t>于</w:t>
            </w:r>
            <w:r>
              <w:rPr>
                <w:rFonts w:ascii="宋体" w:hAnsi="宋体"/>
                <w:color w:val="000000" w:themeColor="text1"/>
                <w:kern w:val="0"/>
                <w:sz w:val="24"/>
                <w:szCs w:val="24"/>
                <w:bdr w:val="none" w:sz="0" w:space="0" w:color="auto" w:frame="1"/>
              </w:rPr>
              <w:t>2014</w:t>
            </w:r>
            <w:r w:rsidR="00F96EFB" w:rsidRPr="003576A5">
              <w:rPr>
                <w:rFonts w:ascii="宋体" w:hAnsi="宋体" w:hint="eastAsia"/>
                <w:color w:val="000000" w:themeColor="text1"/>
                <w:kern w:val="0"/>
                <w:sz w:val="24"/>
                <w:szCs w:val="24"/>
                <w:bdr w:val="none" w:sz="0" w:space="0" w:color="auto" w:frame="1"/>
              </w:rPr>
              <w:t>年</w:t>
            </w:r>
            <w:r w:rsidR="00F96EFB" w:rsidRPr="003576A5">
              <w:rPr>
                <w:rFonts w:ascii="宋体" w:hAnsi="宋体"/>
                <w:color w:val="000000" w:themeColor="text1"/>
                <w:kern w:val="0"/>
                <w:sz w:val="24"/>
                <w:szCs w:val="24"/>
                <w:bdr w:val="none" w:sz="0" w:space="0" w:color="auto" w:frame="1"/>
              </w:rPr>
              <w:t>10</w:t>
            </w:r>
            <w:r w:rsidR="00F96EFB" w:rsidRPr="003576A5">
              <w:rPr>
                <w:rFonts w:ascii="宋体" w:hAnsi="宋体" w:hint="eastAsia"/>
                <w:color w:val="000000" w:themeColor="text1"/>
                <w:kern w:val="0"/>
                <w:sz w:val="24"/>
                <w:szCs w:val="24"/>
                <w:bdr w:val="none" w:sz="0" w:space="0" w:color="auto" w:frame="1"/>
              </w:rPr>
              <w:t>月</w:t>
            </w:r>
            <w:r>
              <w:rPr>
                <w:rFonts w:ascii="宋体" w:hAnsi="宋体"/>
                <w:color w:val="000000" w:themeColor="text1"/>
                <w:kern w:val="0"/>
                <w:sz w:val="24"/>
                <w:szCs w:val="24"/>
                <w:bdr w:val="none" w:sz="0" w:space="0" w:color="auto" w:frame="1"/>
              </w:rPr>
              <w:t>17</w:t>
            </w:r>
            <w:r w:rsidR="00F96EFB" w:rsidRPr="003576A5">
              <w:rPr>
                <w:rFonts w:ascii="宋体" w:hAnsi="宋体" w:hint="eastAsia"/>
                <w:color w:val="000000" w:themeColor="text1"/>
                <w:kern w:val="0"/>
                <w:sz w:val="24"/>
                <w:szCs w:val="24"/>
                <w:bdr w:val="none" w:sz="0" w:space="0" w:color="auto" w:frame="1"/>
              </w:rPr>
              <w:t>日</w:t>
            </w:r>
            <w:r w:rsidR="009A6E10" w:rsidRPr="003576A5">
              <w:rPr>
                <w:rFonts w:ascii="宋体" w:hAnsi="宋体" w:hint="eastAsia"/>
                <w:color w:val="000000" w:themeColor="text1"/>
                <w:kern w:val="0"/>
                <w:sz w:val="24"/>
                <w:szCs w:val="24"/>
                <w:bdr w:val="none" w:sz="0" w:space="0" w:color="auto" w:frame="1"/>
              </w:rPr>
              <w:t>在</w:t>
            </w:r>
            <w:r w:rsidRPr="00756F2D">
              <w:rPr>
                <w:rFonts w:ascii="宋体" w:hAnsi="宋体" w:hint="eastAsia"/>
                <w:color w:val="000000" w:themeColor="text1"/>
                <w:kern w:val="0"/>
                <w:sz w:val="24"/>
                <w:szCs w:val="24"/>
                <w:bdr w:val="none" w:sz="0" w:space="0" w:color="auto" w:frame="1"/>
              </w:rPr>
              <w:t>江苏省常州市</w:t>
            </w:r>
            <w:r w:rsidR="00F96EFB" w:rsidRPr="003576A5">
              <w:rPr>
                <w:rFonts w:ascii="宋体" w:hAnsi="宋体" w:hint="eastAsia"/>
                <w:color w:val="000000" w:themeColor="text1"/>
                <w:kern w:val="0"/>
                <w:sz w:val="24"/>
                <w:szCs w:val="24"/>
                <w:bdr w:val="none" w:sz="0" w:space="0" w:color="auto" w:frame="1"/>
              </w:rPr>
              <w:t>成立</w:t>
            </w:r>
            <w:r w:rsidR="00925BCC" w:rsidRPr="003576A5">
              <w:rPr>
                <w:rFonts w:ascii="宋体" w:hAnsi="宋体" w:hint="eastAsia"/>
                <w:color w:val="000000" w:themeColor="text1"/>
                <w:kern w:val="0"/>
                <w:sz w:val="24"/>
                <w:szCs w:val="24"/>
                <w:bdr w:val="none" w:sz="0" w:space="0" w:color="auto" w:frame="1"/>
              </w:rPr>
              <w:t>，</w:t>
            </w:r>
            <w:r w:rsidR="00925BCC" w:rsidRPr="002D0D4A">
              <w:rPr>
                <w:rFonts w:ascii="宋体" w:hAnsi="宋体" w:hint="eastAsia"/>
                <w:color w:val="000000" w:themeColor="text1"/>
                <w:kern w:val="0"/>
                <w:sz w:val="24"/>
                <w:szCs w:val="24"/>
                <w:bdr w:val="none" w:sz="0" w:space="0" w:color="auto" w:frame="1"/>
              </w:rPr>
              <w:t>主要</w:t>
            </w:r>
            <w:r w:rsidR="0062176D">
              <w:rPr>
                <w:rFonts w:ascii="宋体" w:hAnsi="宋体" w:hint="eastAsia"/>
                <w:color w:val="000000" w:themeColor="text1"/>
                <w:kern w:val="0"/>
                <w:sz w:val="24"/>
                <w:szCs w:val="24"/>
                <w:bdr w:val="none" w:sz="0" w:space="0" w:color="auto" w:frame="1"/>
              </w:rPr>
              <w:t>从事</w:t>
            </w:r>
            <w:r w:rsidR="009F13F5" w:rsidRPr="009F13F5">
              <w:rPr>
                <w:rFonts w:ascii="宋体" w:hAnsi="宋体" w:hint="eastAsia"/>
                <w:color w:val="000000" w:themeColor="text1"/>
                <w:kern w:val="0"/>
                <w:sz w:val="24"/>
                <w:szCs w:val="24"/>
                <w:bdr w:val="none" w:sz="0" w:space="0" w:color="auto" w:frame="1"/>
              </w:rPr>
              <w:t>工商业储能、新能源汽车充电设备研发</w:t>
            </w:r>
            <w:r w:rsidR="00BA2DD8">
              <w:rPr>
                <w:rFonts w:ascii="宋体" w:hAnsi="宋体" w:hint="eastAsia"/>
                <w:color w:val="000000" w:themeColor="text1"/>
                <w:kern w:val="0"/>
                <w:sz w:val="24"/>
                <w:szCs w:val="24"/>
                <w:bdr w:val="none" w:sz="0" w:space="0" w:color="auto" w:frame="1"/>
              </w:rPr>
              <w:t>、销售</w:t>
            </w:r>
            <w:r w:rsidR="0062176D" w:rsidRPr="003576A5">
              <w:rPr>
                <w:rFonts w:ascii="宋体" w:hAnsi="宋体" w:hint="eastAsia"/>
                <w:color w:val="000000" w:themeColor="text1"/>
                <w:kern w:val="0"/>
                <w:sz w:val="24"/>
                <w:szCs w:val="24"/>
                <w:bdr w:val="none" w:sz="0" w:space="0" w:color="auto" w:frame="1"/>
              </w:rPr>
              <w:t>等</w:t>
            </w:r>
            <w:r w:rsidR="009F13F5">
              <w:rPr>
                <w:rFonts w:ascii="宋体" w:hAnsi="宋体" w:hint="eastAsia"/>
                <w:color w:val="000000" w:themeColor="text1"/>
                <w:kern w:val="0"/>
                <w:sz w:val="24"/>
                <w:szCs w:val="24"/>
                <w:bdr w:val="none" w:sz="0" w:space="0" w:color="auto" w:frame="1"/>
              </w:rPr>
              <w:t>业务</w:t>
            </w:r>
            <w:r w:rsidR="0062176D" w:rsidRPr="003576A5">
              <w:rPr>
                <w:rFonts w:ascii="宋体" w:hAnsi="宋体" w:hint="eastAsia"/>
                <w:color w:val="000000" w:themeColor="text1"/>
                <w:kern w:val="0"/>
                <w:sz w:val="24"/>
                <w:szCs w:val="24"/>
                <w:bdr w:val="none" w:sz="0" w:space="0" w:color="auto" w:frame="1"/>
              </w:rPr>
              <w:t>。</w:t>
            </w:r>
          </w:p>
          <w:p w14:paraId="00FF7648" w14:textId="728C53E0" w:rsidR="00D406A7" w:rsidRPr="002D0D4A" w:rsidRDefault="009F13F5" w:rsidP="009F13F5">
            <w:pPr>
              <w:adjustRightInd w:val="0"/>
              <w:snapToGrid w:val="0"/>
              <w:rPr>
                <w:rFonts w:ascii="宋体" w:hAnsi="宋体"/>
                <w:color w:val="000000" w:themeColor="text1"/>
                <w:sz w:val="24"/>
                <w:szCs w:val="24"/>
                <w:lang w:val="en-GB"/>
              </w:rPr>
            </w:pPr>
            <w:r w:rsidRPr="00A54FA8">
              <w:rPr>
                <w:rFonts w:ascii="宋体" w:hAnsi="宋体" w:hint="eastAsia"/>
                <w:color w:val="000000" w:themeColor="text1"/>
                <w:kern w:val="0"/>
                <w:sz w:val="24"/>
                <w:szCs w:val="24"/>
                <w:bdr w:val="none" w:sz="0" w:space="0" w:color="auto" w:frame="1"/>
              </w:rPr>
              <w:t>万帮</w:t>
            </w:r>
            <w:r w:rsidR="0062176D" w:rsidRPr="002D0D4A">
              <w:rPr>
                <w:rFonts w:ascii="宋体" w:hAnsi="宋体" w:hint="eastAsia"/>
                <w:color w:val="000000" w:themeColor="text1"/>
                <w:kern w:val="0"/>
                <w:sz w:val="24"/>
                <w:szCs w:val="24"/>
                <w:bdr w:val="none" w:sz="0" w:space="0" w:color="auto" w:frame="1"/>
              </w:rPr>
              <w:t>的最终控制人为</w:t>
            </w:r>
            <w:r w:rsidRPr="009F13F5">
              <w:rPr>
                <w:rFonts w:ascii="宋体" w:hAnsi="宋体" w:hint="eastAsia"/>
                <w:color w:val="000000" w:themeColor="text1"/>
                <w:kern w:val="0"/>
                <w:sz w:val="24"/>
                <w:szCs w:val="24"/>
                <w:bdr w:val="none" w:sz="0" w:space="0" w:color="auto" w:frame="1"/>
              </w:rPr>
              <w:t>万帮新能源投资集团有限公司</w:t>
            </w:r>
            <w:r w:rsidR="004B19A5">
              <w:rPr>
                <w:rFonts w:ascii="宋体" w:hAnsi="宋体" w:hint="eastAsia"/>
                <w:color w:val="000000" w:themeColor="text1"/>
                <w:kern w:val="0"/>
                <w:sz w:val="24"/>
                <w:szCs w:val="24"/>
                <w:bdr w:val="none" w:sz="0" w:space="0" w:color="auto" w:frame="1"/>
              </w:rPr>
              <w:t>，</w:t>
            </w:r>
            <w:r w:rsidRPr="004B19A5">
              <w:rPr>
                <w:rFonts w:ascii="宋体" w:hAnsi="宋体" w:hint="eastAsia"/>
                <w:color w:val="000000" w:themeColor="text1"/>
                <w:kern w:val="0"/>
                <w:sz w:val="24"/>
                <w:szCs w:val="24"/>
                <w:bdr w:val="none" w:sz="0" w:space="0" w:color="auto" w:frame="1"/>
              </w:rPr>
              <w:t>主要</w:t>
            </w:r>
            <w:r>
              <w:rPr>
                <w:rFonts w:ascii="宋体" w:hAnsi="宋体" w:hint="eastAsia"/>
                <w:color w:val="000000" w:themeColor="text1"/>
                <w:kern w:val="0"/>
                <w:sz w:val="24"/>
                <w:szCs w:val="24"/>
                <w:bdr w:val="none" w:sz="0" w:space="0" w:color="auto" w:frame="1"/>
              </w:rPr>
              <w:t>业务为</w:t>
            </w:r>
            <w:r w:rsidRPr="009F13F5">
              <w:rPr>
                <w:rFonts w:ascii="宋体" w:hAnsi="宋体" w:hint="eastAsia"/>
                <w:color w:val="000000" w:themeColor="text1"/>
                <w:kern w:val="0"/>
                <w:sz w:val="24"/>
                <w:szCs w:val="24"/>
                <w:bdr w:val="none" w:sz="0" w:space="0" w:color="auto" w:frame="1"/>
              </w:rPr>
              <w:t>新能源领域投资</w:t>
            </w:r>
            <w:r w:rsidR="004B19A5">
              <w:rPr>
                <w:rFonts w:ascii="宋体" w:hAnsi="宋体" w:hint="eastAsia"/>
                <w:color w:val="000000" w:themeColor="text1"/>
                <w:kern w:val="0"/>
                <w:sz w:val="24"/>
                <w:szCs w:val="24"/>
                <w:bdr w:val="none" w:sz="0" w:space="0" w:color="auto" w:frame="1"/>
              </w:rPr>
              <w:t>。</w:t>
            </w:r>
          </w:p>
        </w:tc>
      </w:tr>
      <w:tr w:rsidR="003C0F31" w:rsidRPr="0085729B" w14:paraId="4ADA4332" w14:textId="77777777" w:rsidTr="00CF7783">
        <w:trPr>
          <w:trHeight w:val="279"/>
        </w:trPr>
        <w:tc>
          <w:tcPr>
            <w:tcW w:w="1555" w:type="dxa"/>
            <w:vMerge w:val="restart"/>
            <w:shd w:val="clear" w:color="auto" w:fill="D9D9D9"/>
            <w:vAlign w:val="center"/>
          </w:tcPr>
          <w:p w14:paraId="5BFE66BF"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简易案件理由（可以单选，也可以多选）</w:t>
            </w:r>
          </w:p>
        </w:tc>
        <w:tc>
          <w:tcPr>
            <w:tcW w:w="6741" w:type="dxa"/>
            <w:gridSpan w:val="2"/>
          </w:tcPr>
          <w:p w14:paraId="49B89FE0" w14:textId="629CEF9C" w:rsidR="00CB00DF" w:rsidRPr="002D0D4A" w:rsidRDefault="00471894"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1.</w:t>
            </w:r>
            <w:r w:rsidR="00CB00DF" w:rsidRPr="002D0D4A">
              <w:rPr>
                <w:rFonts w:ascii="宋体" w:hAnsi="宋体" w:hint="eastAsia"/>
                <w:color w:val="000000" w:themeColor="text1"/>
                <w:kern w:val="0"/>
                <w:sz w:val="24"/>
                <w:szCs w:val="24"/>
                <w:bdr w:val="none" w:sz="0" w:space="0" w:color="auto" w:frame="1"/>
              </w:rPr>
              <w:t>在同一相关市场，所有参与集中的经营者所占市场份额之和小于</w:t>
            </w:r>
            <w:r w:rsidR="00CB00DF" w:rsidRPr="002D0D4A">
              <w:rPr>
                <w:rFonts w:ascii="宋体" w:hAnsi="宋体"/>
                <w:color w:val="000000" w:themeColor="text1"/>
                <w:kern w:val="0"/>
                <w:sz w:val="24"/>
                <w:szCs w:val="24"/>
                <w:bdr w:val="none" w:sz="0" w:space="0" w:color="auto" w:frame="1"/>
              </w:rPr>
              <w:t>15%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0757D374" w14:textId="77777777" w:rsidTr="00CF7783">
        <w:trPr>
          <w:trHeight w:val="330"/>
        </w:trPr>
        <w:tc>
          <w:tcPr>
            <w:tcW w:w="1555" w:type="dxa"/>
            <w:vMerge/>
            <w:shd w:val="clear" w:color="auto" w:fill="D9D9D9"/>
            <w:vAlign w:val="center"/>
          </w:tcPr>
          <w:p w14:paraId="3250A171"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5A4E4271" w14:textId="12CFB630" w:rsidR="00CB00DF" w:rsidRPr="002D0D4A" w:rsidRDefault="00471894"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2.</w:t>
            </w:r>
            <w:r w:rsidR="00CB00DF" w:rsidRPr="002D0D4A">
              <w:rPr>
                <w:rFonts w:ascii="宋体" w:hAnsi="宋体" w:hint="eastAsia"/>
                <w:color w:val="000000" w:themeColor="text1"/>
                <w:kern w:val="0"/>
                <w:sz w:val="24"/>
                <w:szCs w:val="24"/>
                <w:bdr w:val="none" w:sz="0" w:space="0" w:color="auto" w:frame="1"/>
              </w:rPr>
              <w:t>存在上下游关系的参与集中的经营者，在上下游市场所占的市场份额均小于</w:t>
            </w:r>
            <w:r w:rsidR="00CB00DF" w:rsidRPr="002D0D4A">
              <w:rPr>
                <w:rFonts w:ascii="宋体" w:hAnsi="宋体"/>
                <w:color w:val="000000" w:themeColor="text1"/>
                <w:kern w:val="0"/>
                <w:sz w:val="24"/>
                <w:szCs w:val="24"/>
                <w:bdr w:val="none" w:sz="0" w:space="0" w:color="auto" w:frame="1"/>
              </w:rPr>
              <w:t>25%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35F366DE" w14:textId="77777777" w:rsidTr="00CF7783">
        <w:trPr>
          <w:trHeight w:val="285"/>
        </w:trPr>
        <w:tc>
          <w:tcPr>
            <w:tcW w:w="1555" w:type="dxa"/>
            <w:vMerge/>
            <w:shd w:val="clear" w:color="auto" w:fill="D9D9D9"/>
            <w:vAlign w:val="center"/>
          </w:tcPr>
          <w:p w14:paraId="4F57B9EB"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73844FB9" w14:textId="395EEF16" w:rsidR="00CB00DF" w:rsidRPr="002D0D4A" w:rsidRDefault="009F13F5"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FE"/>
            </w:r>
            <w:r w:rsidR="00CB00DF" w:rsidRPr="002D0D4A">
              <w:rPr>
                <w:rFonts w:ascii="宋体" w:hAnsi="宋体"/>
                <w:color w:val="000000" w:themeColor="text1"/>
                <w:kern w:val="0"/>
                <w:sz w:val="24"/>
                <w:szCs w:val="24"/>
                <w:bdr w:val="none" w:sz="0" w:space="0" w:color="auto" w:frame="1"/>
              </w:rPr>
              <w:t>3.</w:t>
            </w:r>
            <w:r w:rsidR="00CB00DF" w:rsidRPr="002D0D4A">
              <w:rPr>
                <w:rFonts w:ascii="宋体" w:hAnsi="宋体" w:hint="eastAsia"/>
                <w:color w:val="000000" w:themeColor="text1"/>
                <w:kern w:val="0"/>
                <w:sz w:val="24"/>
                <w:szCs w:val="24"/>
                <w:bdr w:val="none" w:sz="0" w:space="0" w:color="auto" w:frame="1"/>
              </w:rPr>
              <w:t>不在同一相关市场、也不存在上下游关系的参与集中的经营者，在与交易有关的每个市场所占的份额均小于</w:t>
            </w:r>
            <w:r w:rsidR="00CB00DF" w:rsidRPr="002D0D4A">
              <w:rPr>
                <w:rFonts w:ascii="宋体" w:hAnsi="宋体"/>
                <w:color w:val="000000" w:themeColor="text1"/>
                <w:kern w:val="0"/>
                <w:sz w:val="24"/>
                <w:szCs w:val="24"/>
                <w:bdr w:val="none" w:sz="0" w:space="0" w:color="auto" w:frame="1"/>
              </w:rPr>
              <w:t>25%</w:t>
            </w:r>
            <w:r w:rsidR="00CB00DF" w:rsidRPr="002D0D4A">
              <w:rPr>
                <w:rFonts w:ascii="宋体" w:hAnsi="宋体" w:hint="eastAsia"/>
                <w:color w:val="000000" w:themeColor="text1"/>
                <w:kern w:val="0"/>
                <w:sz w:val="24"/>
                <w:szCs w:val="24"/>
                <w:bdr w:val="none" w:sz="0" w:space="0" w:color="auto" w:frame="1"/>
              </w:rPr>
              <w:t>。</w:t>
            </w:r>
          </w:p>
        </w:tc>
      </w:tr>
      <w:tr w:rsidR="003C0F31" w:rsidRPr="0085729B" w14:paraId="51629C89" w14:textId="77777777" w:rsidTr="00CF7783">
        <w:trPr>
          <w:trHeight w:val="621"/>
        </w:trPr>
        <w:tc>
          <w:tcPr>
            <w:tcW w:w="1555" w:type="dxa"/>
            <w:vMerge/>
            <w:shd w:val="clear" w:color="auto" w:fill="D9D9D9"/>
            <w:vAlign w:val="center"/>
          </w:tcPr>
          <w:p w14:paraId="55BE1376"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77FD7446" w14:textId="77B8C54E" w:rsidR="00CB00DF" w:rsidRPr="002D0D4A" w:rsidRDefault="000E1AAC"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4.</w:t>
            </w:r>
            <w:r w:rsidR="00CB00DF" w:rsidRPr="002D0D4A">
              <w:rPr>
                <w:rFonts w:ascii="宋体" w:hAnsi="宋体" w:hint="eastAsia"/>
                <w:color w:val="000000" w:themeColor="text1"/>
                <w:kern w:val="0"/>
                <w:sz w:val="24"/>
                <w:szCs w:val="24"/>
                <w:bdr w:val="none" w:sz="0" w:space="0" w:color="auto" w:frame="1"/>
              </w:rPr>
              <w:t>参与集中的经营者在中国境外设立合营企业，合营企业不在中国境内从事经济活动。</w:t>
            </w:r>
          </w:p>
        </w:tc>
      </w:tr>
      <w:tr w:rsidR="003C0F31" w:rsidRPr="0085729B" w14:paraId="59E80FDE" w14:textId="77777777" w:rsidTr="00CF7783">
        <w:trPr>
          <w:trHeight w:val="264"/>
        </w:trPr>
        <w:tc>
          <w:tcPr>
            <w:tcW w:w="1555" w:type="dxa"/>
            <w:vMerge/>
            <w:shd w:val="clear" w:color="auto" w:fill="D9D9D9"/>
            <w:vAlign w:val="center"/>
          </w:tcPr>
          <w:p w14:paraId="4F1C1E64"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04C6CE61" w14:textId="77777777" w:rsidR="00CB00DF" w:rsidRPr="002D0D4A" w:rsidRDefault="00BB4FB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5.</w:t>
            </w:r>
            <w:r w:rsidR="00CB00DF" w:rsidRPr="002D0D4A">
              <w:rPr>
                <w:rFonts w:ascii="宋体" w:hAnsi="宋体" w:hint="eastAsia"/>
                <w:color w:val="000000" w:themeColor="text1"/>
                <w:kern w:val="0"/>
                <w:sz w:val="24"/>
                <w:szCs w:val="24"/>
                <w:bdr w:val="none" w:sz="0" w:space="0" w:color="auto" w:frame="1"/>
              </w:rPr>
              <w:t>参与集中的经营者收购境外企业股权或资产的，该境外企业不在中国境内从事经济活动。</w:t>
            </w:r>
            <w:bookmarkStart w:id="0" w:name="_GoBack"/>
            <w:bookmarkEnd w:id="0"/>
          </w:p>
        </w:tc>
      </w:tr>
      <w:tr w:rsidR="003C0F31" w:rsidRPr="0085729B" w14:paraId="69D5A978" w14:textId="77777777" w:rsidTr="00CF7783">
        <w:trPr>
          <w:trHeight w:val="345"/>
        </w:trPr>
        <w:tc>
          <w:tcPr>
            <w:tcW w:w="1555" w:type="dxa"/>
            <w:vMerge/>
            <w:shd w:val="clear" w:color="auto" w:fill="D9D9D9"/>
            <w:vAlign w:val="center"/>
          </w:tcPr>
          <w:p w14:paraId="36B58D11"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p>
        </w:tc>
        <w:tc>
          <w:tcPr>
            <w:tcW w:w="6741" w:type="dxa"/>
            <w:gridSpan w:val="2"/>
          </w:tcPr>
          <w:p w14:paraId="6DF1A1B6" w14:textId="77777777" w:rsidR="00CB00DF" w:rsidRPr="002D0D4A" w:rsidRDefault="00BB4FB9" w:rsidP="002D0D4A">
            <w:pPr>
              <w:adjustRightInd w:val="0"/>
              <w:snapToGrid w:val="0"/>
              <w:rPr>
                <w:rFonts w:ascii="宋体" w:hAnsi="宋体"/>
                <w:color w:val="000000" w:themeColor="text1"/>
                <w:kern w:val="0"/>
                <w:sz w:val="24"/>
                <w:szCs w:val="24"/>
                <w:bdr w:val="none" w:sz="0" w:space="0" w:color="auto" w:frame="1"/>
              </w:rPr>
            </w:pPr>
            <w:r w:rsidRPr="002D0D4A">
              <w:rPr>
                <w:rFonts w:ascii="宋体" w:hAnsi="宋体"/>
                <w:color w:val="000000" w:themeColor="text1"/>
                <w:kern w:val="0"/>
                <w:sz w:val="24"/>
                <w:szCs w:val="24"/>
                <w:bdr w:val="none" w:sz="0" w:space="0" w:color="auto" w:frame="1"/>
              </w:rPr>
              <w:sym w:font="Wingdings" w:char="F0A8"/>
            </w:r>
            <w:r w:rsidR="00CB00DF" w:rsidRPr="002D0D4A">
              <w:rPr>
                <w:rFonts w:ascii="宋体" w:hAnsi="宋体"/>
                <w:color w:val="000000" w:themeColor="text1"/>
                <w:kern w:val="0"/>
                <w:sz w:val="24"/>
                <w:szCs w:val="24"/>
                <w:bdr w:val="none" w:sz="0" w:space="0" w:color="auto" w:frame="1"/>
              </w:rPr>
              <w:t>6.</w:t>
            </w:r>
            <w:r w:rsidR="00CB00DF" w:rsidRPr="002D0D4A">
              <w:rPr>
                <w:rFonts w:ascii="宋体" w:hAnsi="宋体" w:hint="eastAsia"/>
                <w:color w:val="000000" w:themeColor="text1"/>
                <w:kern w:val="0"/>
                <w:sz w:val="24"/>
                <w:szCs w:val="24"/>
                <w:bdr w:val="none" w:sz="0" w:space="0" w:color="auto" w:frame="1"/>
              </w:rPr>
              <w:t>由两个以上的经营者共同控制的合营企业，通过集中被其中一个或一个以上经营者控制。</w:t>
            </w:r>
          </w:p>
        </w:tc>
      </w:tr>
      <w:tr w:rsidR="003C0F31" w:rsidRPr="0085729B" w14:paraId="273CDA08" w14:textId="77777777" w:rsidTr="00794B1C">
        <w:trPr>
          <w:trHeight w:val="509"/>
        </w:trPr>
        <w:tc>
          <w:tcPr>
            <w:tcW w:w="1555" w:type="dxa"/>
            <w:shd w:val="clear" w:color="auto" w:fill="D9D9D9"/>
            <w:vAlign w:val="center"/>
          </w:tcPr>
          <w:p w14:paraId="44D33F3A" w14:textId="77777777" w:rsidR="00CB00DF" w:rsidRPr="002D0D4A" w:rsidRDefault="00CB00DF" w:rsidP="002D0D4A">
            <w:pPr>
              <w:adjustRightInd w:val="0"/>
              <w:snapToGrid w:val="0"/>
              <w:jc w:val="center"/>
              <w:rPr>
                <w:rFonts w:ascii="宋体" w:hAnsi="宋体"/>
                <w:color w:val="000000" w:themeColor="text1"/>
                <w:kern w:val="0"/>
                <w:sz w:val="24"/>
                <w:szCs w:val="24"/>
                <w:bdr w:val="none" w:sz="0" w:space="0" w:color="auto" w:frame="1"/>
              </w:rPr>
            </w:pPr>
            <w:r w:rsidRPr="002D0D4A">
              <w:rPr>
                <w:rFonts w:ascii="宋体" w:hAnsi="宋体" w:hint="eastAsia"/>
                <w:color w:val="000000" w:themeColor="text1"/>
                <w:kern w:val="0"/>
                <w:sz w:val="24"/>
                <w:szCs w:val="24"/>
                <w:bdr w:val="none" w:sz="0" w:space="0" w:color="auto" w:frame="1"/>
              </w:rPr>
              <w:t>备注</w:t>
            </w:r>
          </w:p>
        </w:tc>
        <w:tc>
          <w:tcPr>
            <w:tcW w:w="6741" w:type="dxa"/>
            <w:gridSpan w:val="2"/>
            <w:vAlign w:val="center"/>
          </w:tcPr>
          <w:p w14:paraId="001A7E28" w14:textId="3B15EDAE" w:rsidR="003576A5" w:rsidRPr="004E70F9" w:rsidRDefault="00CC5053" w:rsidP="003576A5">
            <w:pPr>
              <w:pStyle w:val="af2"/>
              <w:adjustRightInd w:val="0"/>
              <w:snapToGrid w:val="0"/>
              <w:spacing w:after="0"/>
              <w:rPr>
                <w:rFonts w:ascii="宋体" w:hAnsi="宋体"/>
                <w:color w:val="000000" w:themeColor="text1"/>
                <w:bdr w:val="none" w:sz="0" w:space="0" w:color="auto" w:frame="1"/>
                <w:lang w:val="en-US" w:eastAsia="zh-CN" w:bidi="ar-SA"/>
              </w:rPr>
            </w:pPr>
            <w:r>
              <w:rPr>
                <w:rFonts w:ascii="宋体" w:hAnsi="宋体" w:hint="eastAsia"/>
                <w:color w:val="000000" w:themeColor="text1"/>
                <w:bdr w:val="none" w:sz="0" w:space="0" w:color="auto" w:frame="1"/>
                <w:lang w:val="en-US" w:eastAsia="zh-CN" w:bidi="ar-SA"/>
              </w:rPr>
              <w:t>混合集中</w:t>
            </w:r>
            <w:r w:rsidR="003576A5" w:rsidRPr="004E70F9">
              <w:rPr>
                <w:rFonts w:ascii="宋体" w:hAnsi="宋体" w:hint="eastAsia"/>
                <w:color w:val="000000" w:themeColor="text1"/>
                <w:bdr w:val="none" w:sz="0" w:space="0" w:color="auto" w:frame="1"/>
                <w:lang w:val="en-US" w:eastAsia="zh-CN" w:bidi="ar-SA"/>
              </w:rPr>
              <w:t>：</w:t>
            </w:r>
          </w:p>
          <w:p w14:paraId="136674A3" w14:textId="39943B75" w:rsidR="003576A5" w:rsidRPr="004E70F9" w:rsidRDefault="004E70F9" w:rsidP="003576A5">
            <w:pPr>
              <w:pStyle w:val="af2"/>
              <w:adjustRightInd w:val="0"/>
              <w:snapToGrid w:val="0"/>
              <w:spacing w:after="0"/>
              <w:rPr>
                <w:rFonts w:ascii="宋体" w:hAnsi="宋体"/>
                <w:color w:val="000000" w:themeColor="text1"/>
                <w:bdr w:val="none" w:sz="0" w:space="0" w:color="auto" w:frame="1"/>
                <w:lang w:val="en-US" w:eastAsia="zh-CN" w:bidi="ar-SA"/>
              </w:rPr>
            </w:pPr>
            <w:r>
              <w:rPr>
                <w:rFonts w:ascii="宋体" w:hAnsi="宋体"/>
                <w:color w:val="000000" w:themeColor="text1"/>
                <w:bdr w:val="none" w:sz="0" w:space="0" w:color="auto" w:frame="1"/>
                <w:lang w:val="en-US" w:eastAsia="zh-CN" w:bidi="ar-SA"/>
              </w:rPr>
              <w:t>2022</w:t>
            </w:r>
            <w:r w:rsidR="003576A5" w:rsidRPr="004E70F9">
              <w:rPr>
                <w:rFonts w:ascii="宋体" w:hAnsi="宋体" w:hint="eastAsia"/>
                <w:color w:val="000000" w:themeColor="text1"/>
                <w:bdr w:val="none" w:sz="0" w:space="0" w:color="auto" w:frame="1"/>
                <w:lang w:val="en-US" w:eastAsia="zh-CN" w:bidi="ar-SA"/>
              </w:rPr>
              <w:t>年</w:t>
            </w:r>
            <w:r w:rsidR="00146F57" w:rsidRPr="00146F57">
              <w:rPr>
                <w:rFonts w:ascii="宋体" w:hAnsi="宋体" w:hint="eastAsia"/>
                <w:color w:val="000000" w:themeColor="text1"/>
                <w:bdr w:val="none" w:sz="0" w:space="0" w:color="auto" w:frame="1"/>
                <w:lang w:val="en-US" w:eastAsia="zh-CN" w:bidi="ar-SA"/>
              </w:rPr>
              <w:t>中国境内锂离子电池储能系统市场</w:t>
            </w:r>
            <w:r w:rsidR="003576A5" w:rsidRPr="004E70F9">
              <w:rPr>
                <w:rFonts w:ascii="宋体" w:hAnsi="宋体" w:hint="eastAsia"/>
                <w:color w:val="000000" w:themeColor="text1"/>
                <w:bdr w:val="none" w:sz="0" w:space="0" w:color="auto" w:frame="1"/>
                <w:lang w:val="en-US" w:eastAsia="zh-CN" w:bidi="ar-SA"/>
              </w:rPr>
              <w:t>:</w:t>
            </w:r>
          </w:p>
          <w:p w14:paraId="772D7DB7" w14:textId="6022AB46" w:rsidR="00DD01D9" w:rsidRPr="002D0D4A" w:rsidRDefault="006D5D82" w:rsidP="003576A5">
            <w:pPr>
              <w:adjustRightInd w:val="0"/>
              <w:snapToGrid w:val="0"/>
              <w:rPr>
                <w:rFonts w:ascii="宋体" w:hAnsi="宋体"/>
                <w:color w:val="000000" w:themeColor="text1"/>
                <w:kern w:val="0"/>
                <w:sz w:val="24"/>
                <w:szCs w:val="24"/>
                <w:bdr w:val="none" w:sz="0" w:space="0" w:color="auto" w:frame="1"/>
              </w:rPr>
            </w:pPr>
            <w:r w:rsidRPr="00A54FA8">
              <w:rPr>
                <w:rFonts w:ascii="宋体" w:hAnsi="宋体" w:hint="eastAsia"/>
                <w:color w:val="000000" w:themeColor="text1"/>
                <w:kern w:val="0"/>
                <w:sz w:val="24"/>
                <w:szCs w:val="24"/>
                <w:bdr w:val="none" w:sz="0" w:space="0" w:color="auto" w:frame="1"/>
              </w:rPr>
              <w:t>万帮</w:t>
            </w:r>
            <w:r w:rsidR="003576A5" w:rsidRPr="004E70F9">
              <w:rPr>
                <w:rFonts w:ascii="宋体" w:hAnsi="宋体" w:hint="eastAsia"/>
                <w:color w:val="000000" w:themeColor="text1"/>
                <w:kern w:val="0"/>
                <w:sz w:val="24"/>
                <w:szCs w:val="24"/>
                <w:bdr w:val="none" w:sz="0" w:space="0" w:color="auto" w:frame="1"/>
              </w:rPr>
              <w:t>：0-5%</w:t>
            </w:r>
          </w:p>
        </w:tc>
      </w:tr>
    </w:tbl>
    <w:p w14:paraId="648524D1" w14:textId="77777777" w:rsidR="000F5E24" w:rsidRPr="00B66062" w:rsidRDefault="005B2C8F" w:rsidP="00554B02">
      <w:pPr>
        <w:rPr>
          <w:rFonts w:ascii="Times New Roman" w:hAnsi="Times New Roman"/>
          <w:sz w:val="24"/>
          <w:szCs w:val="24"/>
        </w:rPr>
      </w:pPr>
    </w:p>
    <w:sectPr w:rsidR="000F5E24" w:rsidRPr="00B66062" w:rsidSect="00ED21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96B1A7" w14:textId="77777777" w:rsidR="005B2C8F" w:rsidRDefault="005B2C8F" w:rsidP="002B7EA6">
      <w:r>
        <w:separator/>
      </w:r>
    </w:p>
  </w:endnote>
  <w:endnote w:type="continuationSeparator" w:id="0">
    <w:p w14:paraId="091E9F95" w14:textId="77777777" w:rsidR="005B2C8F" w:rsidRDefault="005B2C8F" w:rsidP="002B7E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0D72BD" w14:textId="77777777" w:rsidR="005B2C8F" w:rsidRDefault="005B2C8F" w:rsidP="002B7EA6">
      <w:r>
        <w:separator/>
      </w:r>
    </w:p>
  </w:footnote>
  <w:footnote w:type="continuationSeparator" w:id="0">
    <w:p w14:paraId="00706212" w14:textId="77777777" w:rsidR="005B2C8F" w:rsidRDefault="005B2C8F" w:rsidP="002B7E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5"/>
  <w:removePersonalInformation/>
  <w:removeDateAndTim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00DF"/>
    <w:rsid w:val="00003810"/>
    <w:rsid w:val="00004922"/>
    <w:rsid w:val="00005CBC"/>
    <w:rsid w:val="000138C5"/>
    <w:rsid w:val="00022441"/>
    <w:rsid w:val="00022A0A"/>
    <w:rsid w:val="00032E30"/>
    <w:rsid w:val="00037065"/>
    <w:rsid w:val="0004448B"/>
    <w:rsid w:val="00050BF4"/>
    <w:rsid w:val="000575BC"/>
    <w:rsid w:val="0008060F"/>
    <w:rsid w:val="00082B3E"/>
    <w:rsid w:val="00087411"/>
    <w:rsid w:val="000B7A5A"/>
    <w:rsid w:val="000C4DF6"/>
    <w:rsid w:val="000C5F6D"/>
    <w:rsid w:val="000D35D8"/>
    <w:rsid w:val="000D47B2"/>
    <w:rsid w:val="000D650F"/>
    <w:rsid w:val="000D7EBA"/>
    <w:rsid w:val="000E1AAC"/>
    <w:rsid w:val="000E2E28"/>
    <w:rsid w:val="000E34B9"/>
    <w:rsid w:val="0010048D"/>
    <w:rsid w:val="001031AB"/>
    <w:rsid w:val="00105DC3"/>
    <w:rsid w:val="001164CD"/>
    <w:rsid w:val="00122E7F"/>
    <w:rsid w:val="00137506"/>
    <w:rsid w:val="001415AB"/>
    <w:rsid w:val="001461BB"/>
    <w:rsid w:val="00146F57"/>
    <w:rsid w:val="00155717"/>
    <w:rsid w:val="00173CDC"/>
    <w:rsid w:val="001837A3"/>
    <w:rsid w:val="00197E5E"/>
    <w:rsid w:val="001C3870"/>
    <w:rsid w:val="001C692C"/>
    <w:rsid w:val="001D6C6C"/>
    <w:rsid w:val="001E4187"/>
    <w:rsid w:val="001F0398"/>
    <w:rsid w:val="001F0DD5"/>
    <w:rsid w:val="001F10C9"/>
    <w:rsid w:val="001F148D"/>
    <w:rsid w:val="00202B24"/>
    <w:rsid w:val="00206118"/>
    <w:rsid w:val="002064BB"/>
    <w:rsid w:val="00214CF0"/>
    <w:rsid w:val="002243A4"/>
    <w:rsid w:val="00232C9B"/>
    <w:rsid w:val="00257FE5"/>
    <w:rsid w:val="00261DAE"/>
    <w:rsid w:val="00263F3D"/>
    <w:rsid w:val="00266ED6"/>
    <w:rsid w:val="002A4976"/>
    <w:rsid w:val="002B35E3"/>
    <w:rsid w:val="002B64FB"/>
    <w:rsid w:val="002B7EA6"/>
    <w:rsid w:val="002D0D4A"/>
    <w:rsid w:val="002D270C"/>
    <w:rsid w:val="002D5D1C"/>
    <w:rsid w:val="002D6FF0"/>
    <w:rsid w:val="003025C0"/>
    <w:rsid w:val="00307F0F"/>
    <w:rsid w:val="0031643E"/>
    <w:rsid w:val="00335136"/>
    <w:rsid w:val="00343658"/>
    <w:rsid w:val="00347CDD"/>
    <w:rsid w:val="00351604"/>
    <w:rsid w:val="003529B4"/>
    <w:rsid w:val="003576A5"/>
    <w:rsid w:val="00375E19"/>
    <w:rsid w:val="0038427B"/>
    <w:rsid w:val="00392CC0"/>
    <w:rsid w:val="00393A62"/>
    <w:rsid w:val="003968A7"/>
    <w:rsid w:val="003A1A0D"/>
    <w:rsid w:val="003A528C"/>
    <w:rsid w:val="003A5E04"/>
    <w:rsid w:val="003B4F99"/>
    <w:rsid w:val="003B7D24"/>
    <w:rsid w:val="003C0AEB"/>
    <w:rsid w:val="003C0F31"/>
    <w:rsid w:val="003D2248"/>
    <w:rsid w:val="003D6C64"/>
    <w:rsid w:val="003E3EA1"/>
    <w:rsid w:val="003E6A68"/>
    <w:rsid w:val="003F13FD"/>
    <w:rsid w:val="003F4F65"/>
    <w:rsid w:val="004009B7"/>
    <w:rsid w:val="004118DF"/>
    <w:rsid w:val="00433A1F"/>
    <w:rsid w:val="00455284"/>
    <w:rsid w:val="00471894"/>
    <w:rsid w:val="00474905"/>
    <w:rsid w:val="00481E13"/>
    <w:rsid w:val="00482832"/>
    <w:rsid w:val="0048349A"/>
    <w:rsid w:val="004908E3"/>
    <w:rsid w:val="0049387F"/>
    <w:rsid w:val="00496055"/>
    <w:rsid w:val="004A09AC"/>
    <w:rsid w:val="004A4B48"/>
    <w:rsid w:val="004B19A5"/>
    <w:rsid w:val="004C2B1A"/>
    <w:rsid w:val="004C3993"/>
    <w:rsid w:val="004C5266"/>
    <w:rsid w:val="004C7C50"/>
    <w:rsid w:val="004D3B36"/>
    <w:rsid w:val="004D54A8"/>
    <w:rsid w:val="004E70F9"/>
    <w:rsid w:val="004E7374"/>
    <w:rsid w:val="004E76EE"/>
    <w:rsid w:val="004F0673"/>
    <w:rsid w:val="004F72B4"/>
    <w:rsid w:val="004F7688"/>
    <w:rsid w:val="00501CED"/>
    <w:rsid w:val="005022BA"/>
    <w:rsid w:val="005034A9"/>
    <w:rsid w:val="005131F6"/>
    <w:rsid w:val="00515C54"/>
    <w:rsid w:val="0052098A"/>
    <w:rsid w:val="00533163"/>
    <w:rsid w:val="00545B2E"/>
    <w:rsid w:val="005518C9"/>
    <w:rsid w:val="00554B02"/>
    <w:rsid w:val="0055774F"/>
    <w:rsid w:val="005632C0"/>
    <w:rsid w:val="00566AB2"/>
    <w:rsid w:val="005703C2"/>
    <w:rsid w:val="00572E55"/>
    <w:rsid w:val="005835A4"/>
    <w:rsid w:val="005908B9"/>
    <w:rsid w:val="005A4B78"/>
    <w:rsid w:val="005B2151"/>
    <w:rsid w:val="005B2C8F"/>
    <w:rsid w:val="005B5517"/>
    <w:rsid w:val="005B7A58"/>
    <w:rsid w:val="005C7454"/>
    <w:rsid w:val="005E2E95"/>
    <w:rsid w:val="005E684E"/>
    <w:rsid w:val="0060331B"/>
    <w:rsid w:val="0062176D"/>
    <w:rsid w:val="006403AD"/>
    <w:rsid w:val="006467D8"/>
    <w:rsid w:val="00646864"/>
    <w:rsid w:val="00651D33"/>
    <w:rsid w:val="00652E2B"/>
    <w:rsid w:val="0065553E"/>
    <w:rsid w:val="00666BE3"/>
    <w:rsid w:val="00667EBB"/>
    <w:rsid w:val="006808AE"/>
    <w:rsid w:val="006A531B"/>
    <w:rsid w:val="006B0E4D"/>
    <w:rsid w:val="006B3937"/>
    <w:rsid w:val="006B5137"/>
    <w:rsid w:val="006D5D82"/>
    <w:rsid w:val="006D6ED9"/>
    <w:rsid w:val="006E7662"/>
    <w:rsid w:val="006F486B"/>
    <w:rsid w:val="006F4C28"/>
    <w:rsid w:val="006F7693"/>
    <w:rsid w:val="00706BF6"/>
    <w:rsid w:val="00710140"/>
    <w:rsid w:val="0071220D"/>
    <w:rsid w:val="00717A11"/>
    <w:rsid w:val="007207FB"/>
    <w:rsid w:val="0074165C"/>
    <w:rsid w:val="007433D6"/>
    <w:rsid w:val="007436DB"/>
    <w:rsid w:val="00752DEE"/>
    <w:rsid w:val="00756F2D"/>
    <w:rsid w:val="00767409"/>
    <w:rsid w:val="00770D7C"/>
    <w:rsid w:val="007757FE"/>
    <w:rsid w:val="00782193"/>
    <w:rsid w:val="00791095"/>
    <w:rsid w:val="0079275C"/>
    <w:rsid w:val="00792C21"/>
    <w:rsid w:val="00794B1C"/>
    <w:rsid w:val="007A0139"/>
    <w:rsid w:val="007A2BC9"/>
    <w:rsid w:val="007A36B6"/>
    <w:rsid w:val="007B6071"/>
    <w:rsid w:val="007C0D5B"/>
    <w:rsid w:val="007D12C0"/>
    <w:rsid w:val="007E11AE"/>
    <w:rsid w:val="007E1AAE"/>
    <w:rsid w:val="007F2275"/>
    <w:rsid w:val="008048A2"/>
    <w:rsid w:val="00806960"/>
    <w:rsid w:val="00815EDA"/>
    <w:rsid w:val="008417B8"/>
    <w:rsid w:val="0085729B"/>
    <w:rsid w:val="008861BF"/>
    <w:rsid w:val="0089067D"/>
    <w:rsid w:val="008A1091"/>
    <w:rsid w:val="008A3A80"/>
    <w:rsid w:val="008B1E23"/>
    <w:rsid w:val="008B2489"/>
    <w:rsid w:val="008F6490"/>
    <w:rsid w:val="0090012E"/>
    <w:rsid w:val="00907DA5"/>
    <w:rsid w:val="00915F0F"/>
    <w:rsid w:val="00925BCC"/>
    <w:rsid w:val="009263F8"/>
    <w:rsid w:val="00931134"/>
    <w:rsid w:val="009377AF"/>
    <w:rsid w:val="0094061A"/>
    <w:rsid w:val="009532DF"/>
    <w:rsid w:val="00971615"/>
    <w:rsid w:val="0097345B"/>
    <w:rsid w:val="00983E14"/>
    <w:rsid w:val="00993270"/>
    <w:rsid w:val="00997019"/>
    <w:rsid w:val="009A5029"/>
    <w:rsid w:val="009A573D"/>
    <w:rsid w:val="009A67F9"/>
    <w:rsid w:val="009A6E10"/>
    <w:rsid w:val="009B2358"/>
    <w:rsid w:val="009C2A2D"/>
    <w:rsid w:val="009D38D5"/>
    <w:rsid w:val="009E0F5C"/>
    <w:rsid w:val="009E6C19"/>
    <w:rsid w:val="009E76EC"/>
    <w:rsid w:val="009E7A67"/>
    <w:rsid w:val="009F13F5"/>
    <w:rsid w:val="009F4649"/>
    <w:rsid w:val="00A01D9E"/>
    <w:rsid w:val="00A05E57"/>
    <w:rsid w:val="00A1488D"/>
    <w:rsid w:val="00A3457D"/>
    <w:rsid w:val="00A367EC"/>
    <w:rsid w:val="00A53F26"/>
    <w:rsid w:val="00A54FA8"/>
    <w:rsid w:val="00A63CD8"/>
    <w:rsid w:val="00A67377"/>
    <w:rsid w:val="00A71C00"/>
    <w:rsid w:val="00A7507C"/>
    <w:rsid w:val="00A97756"/>
    <w:rsid w:val="00AA0CC5"/>
    <w:rsid w:val="00AA5428"/>
    <w:rsid w:val="00AB04BF"/>
    <w:rsid w:val="00AB0B4B"/>
    <w:rsid w:val="00AB6D6F"/>
    <w:rsid w:val="00AE6F93"/>
    <w:rsid w:val="00B024EB"/>
    <w:rsid w:val="00B10DBD"/>
    <w:rsid w:val="00B13417"/>
    <w:rsid w:val="00B16AFE"/>
    <w:rsid w:val="00B20888"/>
    <w:rsid w:val="00B24F5C"/>
    <w:rsid w:val="00B44662"/>
    <w:rsid w:val="00B6499A"/>
    <w:rsid w:val="00B65DD5"/>
    <w:rsid w:val="00B66062"/>
    <w:rsid w:val="00B95957"/>
    <w:rsid w:val="00BA0162"/>
    <w:rsid w:val="00BA2DD8"/>
    <w:rsid w:val="00BB3BF8"/>
    <w:rsid w:val="00BB4A0C"/>
    <w:rsid w:val="00BB4FB9"/>
    <w:rsid w:val="00BB5204"/>
    <w:rsid w:val="00BC6392"/>
    <w:rsid w:val="00BC6FD0"/>
    <w:rsid w:val="00BD0D11"/>
    <w:rsid w:val="00BD10B6"/>
    <w:rsid w:val="00BD2E2C"/>
    <w:rsid w:val="00BE00A8"/>
    <w:rsid w:val="00BF5ED6"/>
    <w:rsid w:val="00C07076"/>
    <w:rsid w:val="00C31ADF"/>
    <w:rsid w:val="00C400EC"/>
    <w:rsid w:val="00C44625"/>
    <w:rsid w:val="00C47983"/>
    <w:rsid w:val="00C5426E"/>
    <w:rsid w:val="00C75113"/>
    <w:rsid w:val="00C81116"/>
    <w:rsid w:val="00C830AC"/>
    <w:rsid w:val="00C92C3E"/>
    <w:rsid w:val="00C977B5"/>
    <w:rsid w:val="00CA4A4F"/>
    <w:rsid w:val="00CA5989"/>
    <w:rsid w:val="00CB00DF"/>
    <w:rsid w:val="00CB07DC"/>
    <w:rsid w:val="00CB2E54"/>
    <w:rsid w:val="00CB2FB1"/>
    <w:rsid w:val="00CC091A"/>
    <w:rsid w:val="00CC229F"/>
    <w:rsid w:val="00CC5053"/>
    <w:rsid w:val="00CD0628"/>
    <w:rsid w:val="00CD6E31"/>
    <w:rsid w:val="00CF4AB0"/>
    <w:rsid w:val="00CF5259"/>
    <w:rsid w:val="00CF7783"/>
    <w:rsid w:val="00D02834"/>
    <w:rsid w:val="00D137AD"/>
    <w:rsid w:val="00D14522"/>
    <w:rsid w:val="00D1722B"/>
    <w:rsid w:val="00D2165E"/>
    <w:rsid w:val="00D32EE2"/>
    <w:rsid w:val="00D406A7"/>
    <w:rsid w:val="00D43EC3"/>
    <w:rsid w:val="00D45CD6"/>
    <w:rsid w:val="00D50D7C"/>
    <w:rsid w:val="00D73C72"/>
    <w:rsid w:val="00D85234"/>
    <w:rsid w:val="00D86C6D"/>
    <w:rsid w:val="00DA65B6"/>
    <w:rsid w:val="00DB155D"/>
    <w:rsid w:val="00DB1BB2"/>
    <w:rsid w:val="00DB54DD"/>
    <w:rsid w:val="00DC073B"/>
    <w:rsid w:val="00DC558F"/>
    <w:rsid w:val="00DD01D9"/>
    <w:rsid w:val="00DD427C"/>
    <w:rsid w:val="00DD4EF7"/>
    <w:rsid w:val="00DD5F85"/>
    <w:rsid w:val="00DD68E9"/>
    <w:rsid w:val="00DE010A"/>
    <w:rsid w:val="00DE14A9"/>
    <w:rsid w:val="00DE6C00"/>
    <w:rsid w:val="00E0592B"/>
    <w:rsid w:val="00E05B2E"/>
    <w:rsid w:val="00E31738"/>
    <w:rsid w:val="00E372F7"/>
    <w:rsid w:val="00E76BD7"/>
    <w:rsid w:val="00E805E8"/>
    <w:rsid w:val="00E8192E"/>
    <w:rsid w:val="00E8338F"/>
    <w:rsid w:val="00E86786"/>
    <w:rsid w:val="00E9040C"/>
    <w:rsid w:val="00E906D5"/>
    <w:rsid w:val="00E93D24"/>
    <w:rsid w:val="00EC3794"/>
    <w:rsid w:val="00ED2F80"/>
    <w:rsid w:val="00ED5CFF"/>
    <w:rsid w:val="00EF69B7"/>
    <w:rsid w:val="00F000D5"/>
    <w:rsid w:val="00F15689"/>
    <w:rsid w:val="00F1624E"/>
    <w:rsid w:val="00F16713"/>
    <w:rsid w:val="00F240CC"/>
    <w:rsid w:val="00F2497C"/>
    <w:rsid w:val="00F25525"/>
    <w:rsid w:val="00F266D4"/>
    <w:rsid w:val="00F32F8A"/>
    <w:rsid w:val="00F336FC"/>
    <w:rsid w:val="00F34E3E"/>
    <w:rsid w:val="00F34F35"/>
    <w:rsid w:val="00F50ED3"/>
    <w:rsid w:val="00F61028"/>
    <w:rsid w:val="00F62C84"/>
    <w:rsid w:val="00F642B7"/>
    <w:rsid w:val="00F66759"/>
    <w:rsid w:val="00F66970"/>
    <w:rsid w:val="00F678C7"/>
    <w:rsid w:val="00F715E2"/>
    <w:rsid w:val="00F810AA"/>
    <w:rsid w:val="00F92533"/>
    <w:rsid w:val="00F96CA5"/>
    <w:rsid w:val="00F96EFB"/>
    <w:rsid w:val="00FA660D"/>
    <w:rsid w:val="00FA67E4"/>
    <w:rsid w:val="00FB43EC"/>
    <w:rsid w:val="00FB6B40"/>
    <w:rsid w:val="00FE3E0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75D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00D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B7EA6"/>
    <w:pPr>
      <w:tabs>
        <w:tab w:val="center" w:pos="4153"/>
        <w:tab w:val="right" w:pos="8306"/>
      </w:tabs>
    </w:pPr>
  </w:style>
  <w:style w:type="character" w:customStyle="1" w:styleId="a4">
    <w:name w:val="页眉 字符"/>
    <w:basedOn w:val="a0"/>
    <w:link w:val="a3"/>
    <w:uiPriority w:val="99"/>
    <w:rsid w:val="002B7EA6"/>
    <w:rPr>
      <w:rFonts w:ascii="Calibri" w:eastAsia="宋体" w:hAnsi="Calibri" w:cs="Times New Roman"/>
    </w:rPr>
  </w:style>
  <w:style w:type="paragraph" w:styleId="a5">
    <w:name w:val="footer"/>
    <w:basedOn w:val="a"/>
    <w:link w:val="a6"/>
    <w:uiPriority w:val="99"/>
    <w:unhideWhenUsed/>
    <w:rsid w:val="002B7EA6"/>
    <w:pPr>
      <w:tabs>
        <w:tab w:val="center" w:pos="4153"/>
        <w:tab w:val="right" w:pos="8306"/>
      </w:tabs>
    </w:pPr>
  </w:style>
  <w:style w:type="character" w:customStyle="1" w:styleId="a6">
    <w:name w:val="页脚 字符"/>
    <w:basedOn w:val="a0"/>
    <w:link w:val="a5"/>
    <w:uiPriority w:val="99"/>
    <w:rsid w:val="002B7EA6"/>
    <w:rPr>
      <w:rFonts w:ascii="Calibri" w:eastAsia="宋体" w:hAnsi="Calibri" w:cs="Times New Roman"/>
    </w:rPr>
  </w:style>
  <w:style w:type="paragraph" w:styleId="a7">
    <w:name w:val="Balloon Text"/>
    <w:basedOn w:val="a"/>
    <w:link w:val="a8"/>
    <w:uiPriority w:val="99"/>
    <w:semiHidden/>
    <w:unhideWhenUsed/>
    <w:rsid w:val="00F62C84"/>
    <w:rPr>
      <w:sz w:val="18"/>
      <w:szCs w:val="18"/>
    </w:rPr>
  </w:style>
  <w:style w:type="character" w:customStyle="1" w:styleId="a8">
    <w:name w:val="批注框文本 字符"/>
    <w:basedOn w:val="a0"/>
    <w:link w:val="a7"/>
    <w:uiPriority w:val="99"/>
    <w:semiHidden/>
    <w:rsid w:val="00F62C84"/>
    <w:rPr>
      <w:rFonts w:ascii="Calibri" w:eastAsia="宋体" w:hAnsi="Calibri" w:cs="Times New Roman"/>
      <w:sz w:val="18"/>
      <w:szCs w:val="18"/>
    </w:rPr>
  </w:style>
  <w:style w:type="character" w:styleId="a9">
    <w:name w:val="Hyperlink"/>
    <w:aliases w:val="VBB Hyperlink"/>
    <w:basedOn w:val="a0"/>
    <w:unhideWhenUsed/>
    <w:qFormat/>
    <w:rsid w:val="00DB155D"/>
    <w:rPr>
      <w:color w:val="0563C1" w:themeColor="hyperlink"/>
      <w:u w:val="single"/>
    </w:rPr>
  </w:style>
  <w:style w:type="paragraph" w:styleId="aa">
    <w:name w:val="footnote text"/>
    <w:aliases w:val="fn,Footnote Text Char Car,ALTS FOOTNOTE,Mod-Footnote Text,ALTS FOOTNOTE Char,Footnote Text Char1 Char,Footnote Text Char Char1 Char,ft Char Char Char,Footnote Text Char3 Char Char Char,Texto nota pie Car,Car,Char Char,ft,F,Footnote Tex,FT"/>
    <w:basedOn w:val="a"/>
    <w:link w:val="ab"/>
    <w:unhideWhenUsed/>
    <w:qFormat/>
    <w:rsid w:val="003A528C"/>
    <w:pPr>
      <w:snapToGrid w:val="0"/>
      <w:jc w:val="left"/>
    </w:pPr>
    <w:rPr>
      <w:rFonts w:ascii="Times New Roman" w:hAnsi="Times New Roman"/>
      <w:sz w:val="18"/>
      <w:szCs w:val="18"/>
    </w:rPr>
  </w:style>
  <w:style w:type="character" w:customStyle="1" w:styleId="ab">
    <w:name w:val="脚注文本 字符"/>
    <w:aliases w:val="fn 字符,Footnote Text Char Car 字符,ALTS FOOTNOTE 字符,Mod-Footnote Text 字符,ALTS FOOTNOTE Char 字符,Footnote Text Char1 Char 字符,Footnote Text Char Char1 Char 字符,ft Char Char Char 字符,Footnote Text Char3 Char Char Char 字符,Texto nota pie Car 字符,Car 字符,F 字符"/>
    <w:basedOn w:val="a0"/>
    <w:link w:val="aa"/>
    <w:rsid w:val="003A528C"/>
    <w:rPr>
      <w:rFonts w:ascii="Times New Roman" w:eastAsia="宋体" w:hAnsi="Times New Roman" w:cs="Times New Roman"/>
      <w:sz w:val="18"/>
      <w:szCs w:val="18"/>
    </w:rPr>
  </w:style>
  <w:style w:type="character" w:styleId="ac">
    <w:name w:val="footnote reference"/>
    <w:aliases w:val="-E Fußnotenzeichen,fr,(NECG) Footnote Reference,Footnote Reference Number,Footnote Reference_LVL6,Footnote Reference_LVL61,Footnote Reference_LVL62,Footnote Reference_LVL63,Footnote Reference_LVL64,BVI fnr,Footnote Reference Superscri"/>
    <w:unhideWhenUsed/>
    <w:qFormat/>
    <w:rsid w:val="003A528C"/>
    <w:rPr>
      <w:vertAlign w:val="superscript"/>
    </w:rPr>
  </w:style>
  <w:style w:type="character" w:styleId="ad">
    <w:name w:val="annotation reference"/>
    <w:basedOn w:val="a0"/>
    <w:uiPriority w:val="99"/>
    <w:unhideWhenUsed/>
    <w:rsid w:val="003A528C"/>
    <w:rPr>
      <w:sz w:val="21"/>
      <w:szCs w:val="21"/>
    </w:rPr>
  </w:style>
  <w:style w:type="paragraph" w:styleId="ae">
    <w:name w:val="annotation text"/>
    <w:basedOn w:val="a"/>
    <w:link w:val="af"/>
    <w:uiPriority w:val="99"/>
    <w:semiHidden/>
    <w:unhideWhenUsed/>
    <w:rsid w:val="00005CBC"/>
    <w:pPr>
      <w:jc w:val="left"/>
    </w:pPr>
  </w:style>
  <w:style w:type="character" w:customStyle="1" w:styleId="af">
    <w:name w:val="批注文字 字符"/>
    <w:basedOn w:val="a0"/>
    <w:link w:val="ae"/>
    <w:uiPriority w:val="99"/>
    <w:semiHidden/>
    <w:rsid w:val="00005CBC"/>
    <w:rPr>
      <w:rFonts w:ascii="Calibri" w:eastAsia="宋体" w:hAnsi="Calibri" w:cs="Times New Roman"/>
    </w:rPr>
  </w:style>
  <w:style w:type="paragraph" w:styleId="af0">
    <w:name w:val="annotation subject"/>
    <w:basedOn w:val="ae"/>
    <w:next w:val="ae"/>
    <w:link w:val="af1"/>
    <w:uiPriority w:val="99"/>
    <w:semiHidden/>
    <w:unhideWhenUsed/>
    <w:rsid w:val="00005CBC"/>
    <w:rPr>
      <w:b/>
      <w:bCs/>
    </w:rPr>
  </w:style>
  <w:style w:type="character" w:customStyle="1" w:styleId="af1">
    <w:name w:val="批注主题 字符"/>
    <w:basedOn w:val="af"/>
    <w:link w:val="af0"/>
    <w:uiPriority w:val="99"/>
    <w:semiHidden/>
    <w:rsid w:val="00005CBC"/>
    <w:rPr>
      <w:rFonts w:ascii="Calibri" w:eastAsia="宋体" w:hAnsi="Calibri" w:cs="Times New Roman"/>
      <w:b/>
      <w:bCs/>
    </w:rPr>
  </w:style>
  <w:style w:type="paragraph" w:styleId="af2">
    <w:name w:val="Body Text"/>
    <w:basedOn w:val="a"/>
    <w:link w:val="af3"/>
    <w:rsid w:val="00CF7783"/>
    <w:pPr>
      <w:widowControl/>
      <w:spacing w:after="240"/>
    </w:pPr>
    <w:rPr>
      <w:rFonts w:ascii="Times New Roman" w:hAnsi="Times New Roman"/>
      <w:kern w:val="0"/>
      <w:sz w:val="24"/>
      <w:szCs w:val="24"/>
      <w:lang w:val="en-GB" w:eastAsia="en-GB" w:bidi="ar-AE"/>
    </w:rPr>
  </w:style>
  <w:style w:type="character" w:customStyle="1" w:styleId="af3">
    <w:name w:val="正文文本 字符"/>
    <w:basedOn w:val="a0"/>
    <w:link w:val="af2"/>
    <w:rsid w:val="00CF7783"/>
    <w:rPr>
      <w:rFonts w:ascii="Times New Roman" w:eastAsia="宋体" w:hAnsi="Times New Roman" w:cs="Times New Roman"/>
      <w:kern w:val="0"/>
      <w:sz w:val="24"/>
      <w:szCs w:val="24"/>
      <w:lang w:val="en-GB" w:eastAsia="en-GB" w:bidi="ar-AE"/>
    </w:rPr>
  </w:style>
  <w:style w:type="table" w:styleId="af4">
    <w:name w:val="Table Grid"/>
    <w:basedOn w:val="a1"/>
    <w:uiPriority w:val="39"/>
    <w:rsid w:val="00CF77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5">
    <w:name w:val="Revision"/>
    <w:hidden/>
    <w:uiPriority w:val="99"/>
    <w:semiHidden/>
    <w:rsid w:val="003968A7"/>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494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52F3E8-1B78-46B4-8193-101FB0A50D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112</Words>
  <Characters>643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2023-12-04T05:45:00Z</dcterms:created>
  <dcterms:modified xsi:type="dcterms:W3CDTF">2023-12-22T08:12:00Z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2e67a54-274b-43d7-8098-b3ba5f50e576_Enabled">
    <vt:lpwstr>true</vt:lpwstr>
  </property>
  <property fmtid="{D5CDD505-2E9C-101B-9397-08002B2CF9AE}" pid="3" name="MSIP_Label_42e67a54-274b-43d7-8098-b3ba5f50e576_SetDate">
    <vt:lpwstr>2022-04-27T03:12:02Z</vt:lpwstr>
  </property>
  <property fmtid="{D5CDD505-2E9C-101B-9397-08002B2CF9AE}" pid="4" name="MSIP_Label_42e67a54-274b-43d7-8098-b3ba5f50e576_Method">
    <vt:lpwstr>Standard</vt:lpwstr>
  </property>
  <property fmtid="{D5CDD505-2E9C-101B-9397-08002B2CF9AE}" pid="5" name="MSIP_Label_42e67a54-274b-43d7-8098-b3ba5f50e576_Name">
    <vt:lpwstr>42e67a54-274b-43d7-8098-b3ba5f50e576</vt:lpwstr>
  </property>
  <property fmtid="{D5CDD505-2E9C-101B-9397-08002B2CF9AE}" pid="6" name="MSIP_Label_42e67a54-274b-43d7-8098-b3ba5f50e576_SiteId">
    <vt:lpwstr>7f0b44d2-04f8-4672-bf5d-4676796468a3</vt:lpwstr>
  </property>
  <property fmtid="{D5CDD505-2E9C-101B-9397-08002B2CF9AE}" pid="7" name="MSIP_Label_42e67a54-274b-43d7-8098-b3ba5f50e576_ActionId">
    <vt:lpwstr>8d082ebb-4aaa-4f66-a2d1-23906e2aef0d</vt:lpwstr>
  </property>
  <property fmtid="{D5CDD505-2E9C-101B-9397-08002B2CF9AE}" pid="8" name="MSIP_Label_42e67a54-274b-43d7-8098-b3ba5f50e576_ContentBits">
    <vt:lpwstr>0</vt:lpwstr>
  </property>
  <property fmtid="{D5CDD505-2E9C-101B-9397-08002B2CF9AE}" pid="9" name="cpCombinedRef">
    <vt:lpwstr>0093891-0000035 DBO1: 2003427683.1</vt:lpwstr>
  </property>
  <property fmtid="{D5CDD505-2E9C-101B-9397-08002B2CF9AE}" pid="10" name="Client">
    <vt:lpwstr>0093891</vt:lpwstr>
  </property>
  <property fmtid="{D5CDD505-2E9C-101B-9397-08002B2CF9AE}" pid="11" name="Matter">
    <vt:lpwstr>0000035</vt:lpwstr>
  </property>
  <property fmtid="{D5CDD505-2E9C-101B-9397-08002B2CF9AE}" pid="12" name="cpClientMatter">
    <vt:lpwstr>0093891-0000035</vt:lpwstr>
  </property>
  <property fmtid="{D5CDD505-2E9C-101B-9397-08002B2CF9AE}" pid="13" name="cpDocRef">
    <vt:lpwstr>DBO1: 2003427683.1</vt:lpwstr>
  </property>
</Properties>
</file>