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6FA8" w:rsidRPr="00AF75B6" w:rsidRDefault="00E87FB6">
      <w:pPr>
        <w:spacing w:line="440" w:lineRule="exact"/>
        <w:jc w:val="center"/>
        <w:rPr>
          <w:rFonts w:ascii="Times New Roman" w:eastAsia="黑体" w:hAnsi="Times New Roman" w:cs="Times New Roman"/>
          <w:sz w:val="30"/>
          <w:szCs w:val="30"/>
        </w:rPr>
      </w:pPr>
      <w:r w:rsidRPr="00AF75B6">
        <w:rPr>
          <w:rFonts w:ascii="Times New Roman" w:eastAsia="黑体" w:hAnsi="Times New Roman" w:cs="Times New Roman"/>
          <w:sz w:val="30"/>
          <w:szCs w:val="30"/>
        </w:rPr>
        <w:t>经营者集中简易案件公示表</w:t>
      </w:r>
    </w:p>
    <w:p w:rsidR="00C06FA8" w:rsidRPr="00AF75B6" w:rsidRDefault="00C06FA8">
      <w:pPr>
        <w:spacing w:line="440" w:lineRule="exact"/>
        <w:rPr>
          <w:rFonts w:ascii="Times New Roman" w:eastAsia="仿宋_GB2312" w:hAnsi="Times New Roman" w:cs="Times New Roman"/>
          <w:sz w:val="28"/>
          <w:szCs w:val="28"/>
        </w:rPr>
      </w:pPr>
    </w:p>
    <w:tbl>
      <w:tblPr>
        <w:tblW w:w="87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5"/>
        <w:gridCol w:w="1982"/>
        <w:gridCol w:w="5531"/>
      </w:tblGrid>
      <w:tr w:rsidR="00C06FA8" w:rsidRPr="00AF75B6">
        <w:tc>
          <w:tcPr>
            <w:tcW w:w="1245" w:type="dxa"/>
            <w:shd w:val="clear" w:color="auto" w:fill="D9D9D9"/>
            <w:vAlign w:val="center"/>
          </w:tcPr>
          <w:p w:rsidR="00C06FA8" w:rsidRPr="00AF75B6" w:rsidRDefault="00E87FB6">
            <w:pPr>
              <w:spacing w:line="500" w:lineRule="exact"/>
              <w:jc w:val="center"/>
              <w:rPr>
                <w:rFonts w:ascii="Times New Roman" w:eastAsia="仿宋" w:hAnsi="Times New Roman" w:cs="Times New Roman"/>
                <w:color w:val="333333"/>
                <w:kern w:val="0"/>
                <w:sz w:val="24"/>
              </w:rPr>
            </w:pPr>
            <w:r w:rsidRPr="00AF75B6">
              <w:rPr>
                <w:rFonts w:ascii="Times New Roman" w:eastAsia="仿宋" w:hAnsi="Times New Roman" w:cs="Times New Roman"/>
                <w:color w:val="333333"/>
                <w:kern w:val="0"/>
                <w:sz w:val="24"/>
              </w:rPr>
              <w:t>案件名称</w:t>
            </w:r>
          </w:p>
        </w:tc>
        <w:tc>
          <w:tcPr>
            <w:tcW w:w="7513" w:type="dxa"/>
            <w:gridSpan w:val="2"/>
          </w:tcPr>
          <w:p w:rsidR="00C06FA8" w:rsidRPr="00AF75B6" w:rsidRDefault="00E87FB6">
            <w:pPr>
              <w:spacing w:line="500" w:lineRule="exact"/>
              <w:rPr>
                <w:rFonts w:ascii="Times New Roman" w:eastAsia="仿宋" w:hAnsi="Times New Roman" w:cs="Times New Roman"/>
                <w:color w:val="333333"/>
                <w:kern w:val="0"/>
                <w:sz w:val="24"/>
              </w:rPr>
            </w:pPr>
            <w:r w:rsidRPr="00AF75B6">
              <w:rPr>
                <w:rFonts w:ascii="Times New Roman" w:eastAsia="仿宋" w:hAnsi="Times New Roman" w:cs="Times New Roman"/>
                <w:color w:val="333333"/>
                <w:kern w:val="0"/>
                <w:sz w:val="24"/>
              </w:rPr>
              <w:t>山东浪潮</w:t>
            </w:r>
            <w:proofErr w:type="gramStart"/>
            <w:r w:rsidRPr="00AF75B6">
              <w:rPr>
                <w:rFonts w:ascii="Times New Roman" w:eastAsia="仿宋" w:hAnsi="Times New Roman" w:cs="Times New Roman"/>
                <w:color w:val="333333"/>
                <w:kern w:val="0"/>
                <w:sz w:val="24"/>
              </w:rPr>
              <w:t>云创数字</w:t>
            </w:r>
            <w:proofErr w:type="gramEnd"/>
            <w:r w:rsidRPr="00AF75B6">
              <w:rPr>
                <w:rFonts w:ascii="Times New Roman" w:eastAsia="仿宋" w:hAnsi="Times New Roman" w:cs="Times New Roman"/>
                <w:color w:val="333333"/>
                <w:kern w:val="0"/>
                <w:sz w:val="24"/>
              </w:rPr>
              <w:t>技术有限公司与成都天府新区科技投资有限责任公司新设合营企业案</w:t>
            </w:r>
          </w:p>
        </w:tc>
      </w:tr>
      <w:tr w:rsidR="00C06FA8" w:rsidRPr="00AF75B6">
        <w:trPr>
          <w:trHeight w:val="993"/>
        </w:trPr>
        <w:tc>
          <w:tcPr>
            <w:tcW w:w="1245" w:type="dxa"/>
            <w:shd w:val="clear" w:color="auto" w:fill="D9D9D9"/>
            <w:vAlign w:val="center"/>
          </w:tcPr>
          <w:p w:rsidR="00C06FA8" w:rsidRPr="00AF75B6" w:rsidRDefault="00E87FB6">
            <w:pPr>
              <w:spacing w:line="500" w:lineRule="exact"/>
              <w:jc w:val="center"/>
              <w:rPr>
                <w:rFonts w:ascii="Times New Roman" w:eastAsia="仿宋" w:hAnsi="Times New Roman" w:cs="Times New Roman"/>
                <w:color w:val="333333"/>
                <w:kern w:val="0"/>
                <w:sz w:val="24"/>
              </w:rPr>
            </w:pPr>
            <w:r w:rsidRPr="00AF75B6">
              <w:rPr>
                <w:rFonts w:ascii="Times New Roman" w:eastAsia="仿宋" w:hAnsi="Times New Roman" w:cs="Times New Roman"/>
                <w:color w:val="333333"/>
                <w:kern w:val="0"/>
                <w:sz w:val="24"/>
              </w:rPr>
              <w:t>交易概况</w:t>
            </w:r>
          </w:p>
          <w:p w:rsidR="00C06FA8" w:rsidRPr="00AF75B6" w:rsidRDefault="00E87FB6">
            <w:pPr>
              <w:spacing w:line="500" w:lineRule="exact"/>
              <w:jc w:val="center"/>
              <w:rPr>
                <w:rFonts w:ascii="Times New Roman" w:eastAsia="仿宋" w:hAnsi="Times New Roman" w:cs="Times New Roman"/>
                <w:color w:val="333333"/>
                <w:kern w:val="0"/>
                <w:sz w:val="24"/>
              </w:rPr>
            </w:pPr>
            <w:r w:rsidRPr="00AF75B6">
              <w:rPr>
                <w:rFonts w:ascii="Times New Roman" w:eastAsia="仿宋" w:hAnsi="Times New Roman" w:cs="Times New Roman"/>
                <w:color w:val="333333"/>
                <w:kern w:val="0"/>
                <w:sz w:val="24"/>
              </w:rPr>
              <w:t>（限</w:t>
            </w:r>
            <w:r w:rsidRPr="00AF75B6">
              <w:rPr>
                <w:rFonts w:ascii="Times New Roman" w:eastAsia="仿宋" w:hAnsi="Times New Roman" w:cs="Times New Roman"/>
                <w:color w:val="333333"/>
                <w:kern w:val="0"/>
                <w:sz w:val="24"/>
              </w:rPr>
              <w:t>200</w:t>
            </w:r>
            <w:r w:rsidRPr="00AF75B6">
              <w:rPr>
                <w:rFonts w:ascii="Times New Roman" w:eastAsia="仿宋" w:hAnsi="Times New Roman" w:cs="Times New Roman"/>
                <w:color w:val="333333"/>
                <w:kern w:val="0"/>
                <w:sz w:val="24"/>
              </w:rPr>
              <w:t>字内）</w:t>
            </w:r>
          </w:p>
        </w:tc>
        <w:tc>
          <w:tcPr>
            <w:tcW w:w="7513" w:type="dxa"/>
            <w:gridSpan w:val="2"/>
          </w:tcPr>
          <w:p w:rsidR="00C06FA8" w:rsidRPr="00AF75B6" w:rsidRDefault="00E87FB6">
            <w:pPr>
              <w:spacing w:line="500" w:lineRule="exact"/>
              <w:rPr>
                <w:rFonts w:ascii="Times New Roman" w:eastAsia="仿宋" w:hAnsi="Times New Roman" w:cs="Times New Roman"/>
                <w:color w:val="333333"/>
                <w:kern w:val="0"/>
                <w:sz w:val="24"/>
              </w:rPr>
            </w:pPr>
            <w:r w:rsidRPr="00AF75B6">
              <w:rPr>
                <w:rFonts w:ascii="Times New Roman" w:eastAsia="仿宋" w:hAnsi="Times New Roman" w:cs="Times New Roman"/>
                <w:color w:val="333333"/>
                <w:kern w:val="0"/>
                <w:sz w:val="24"/>
              </w:rPr>
              <w:t>山东浪潮</w:t>
            </w:r>
            <w:proofErr w:type="gramStart"/>
            <w:r w:rsidRPr="00AF75B6">
              <w:rPr>
                <w:rFonts w:ascii="Times New Roman" w:eastAsia="仿宋" w:hAnsi="Times New Roman" w:cs="Times New Roman"/>
                <w:color w:val="333333"/>
                <w:kern w:val="0"/>
                <w:sz w:val="24"/>
              </w:rPr>
              <w:t>云创数字</w:t>
            </w:r>
            <w:proofErr w:type="gramEnd"/>
            <w:r w:rsidRPr="00AF75B6">
              <w:rPr>
                <w:rFonts w:ascii="Times New Roman" w:eastAsia="仿宋" w:hAnsi="Times New Roman" w:cs="Times New Roman"/>
                <w:color w:val="333333"/>
                <w:kern w:val="0"/>
                <w:sz w:val="24"/>
              </w:rPr>
              <w:t>技术有限公司（</w:t>
            </w:r>
            <w:r w:rsidRPr="00AF75B6">
              <w:rPr>
                <w:rFonts w:ascii="Times New Roman" w:eastAsia="仿宋" w:hAnsi="Times New Roman" w:cs="Times New Roman"/>
                <w:color w:val="333333"/>
                <w:kern w:val="0"/>
                <w:sz w:val="24"/>
              </w:rPr>
              <w:t>“</w:t>
            </w:r>
            <w:r w:rsidRPr="00AF75B6">
              <w:rPr>
                <w:rFonts w:ascii="Times New Roman" w:eastAsia="仿宋" w:hAnsi="Times New Roman" w:cs="Times New Roman"/>
                <w:color w:val="333333"/>
                <w:kern w:val="0"/>
                <w:sz w:val="24"/>
              </w:rPr>
              <w:t>浪潮云创公司</w:t>
            </w:r>
            <w:r w:rsidRPr="00AF75B6">
              <w:rPr>
                <w:rFonts w:ascii="Times New Roman" w:eastAsia="仿宋" w:hAnsi="Times New Roman" w:cs="Times New Roman"/>
                <w:color w:val="333333"/>
                <w:kern w:val="0"/>
                <w:sz w:val="24"/>
              </w:rPr>
              <w:t>”</w:t>
            </w:r>
            <w:r w:rsidRPr="00AF75B6">
              <w:rPr>
                <w:rFonts w:ascii="Times New Roman" w:eastAsia="仿宋" w:hAnsi="Times New Roman" w:cs="Times New Roman"/>
                <w:color w:val="333333"/>
                <w:kern w:val="0"/>
                <w:sz w:val="24"/>
              </w:rPr>
              <w:t>）和</w:t>
            </w:r>
            <w:bookmarkStart w:id="0" w:name="_Hlk159859027"/>
            <w:r w:rsidRPr="00AF75B6">
              <w:rPr>
                <w:rFonts w:ascii="Times New Roman" w:eastAsia="仿宋" w:hAnsi="Times New Roman" w:cs="Times New Roman"/>
                <w:color w:val="333333"/>
                <w:kern w:val="0"/>
                <w:sz w:val="24"/>
              </w:rPr>
              <w:t>成都天府新区科技投资有限责任公司</w:t>
            </w:r>
            <w:bookmarkEnd w:id="0"/>
            <w:r w:rsidRPr="00AF75B6">
              <w:rPr>
                <w:rFonts w:ascii="Times New Roman" w:eastAsia="仿宋" w:hAnsi="Times New Roman" w:cs="Times New Roman"/>
                <w:color w:val="333333"/>
                <w:kern w:val="0"/>
                <w:sz w:val="24"/>
              </w:rPr>
              <w:t>（</w:t>
            </w:r>
            <w:r w:rsidRPr="00AF75B6">
              <w:rPr>
                <w:rFonts w:ascii="Times New Roman" w:eastAsia="仿宋" w:hAnsi="Times New Roman" w:cs="Times New Roman"/>
                <w:color w:val="333333"/>
                <w:kern w:val="0"/>
                <w:sz w:val="24"/>
              </w:rPr>
              <w:t>“</w:t>
            </w:r>
            <w:r w:rsidRPr="00AF75B6">
              <w:rPr>
                <w:rFonts w:ascii="Times New Roman" w:eastAsia="仿宋" w:hAnsi="Times New Roman" w:cs="Times New Roman"/>
                <w:color w:val="333333"/>
                <w:kern w:val="0"/>
                <w:sz w:val="24"/>
              </w:rPr>
              <w:t>天府投资公司</w:t>
            </w:r>
            <w:r w:rsidRPr="00AF75B6">
              <w:rPr>
                <w:rFonts w:ascii="Times New Roman" w:eastAsia="仿宋" w:hAnsi="Times New Roman" w:cs="Times New Roman"/>
                <w:color w:val="333333"/>
                <w:kern w:val="0"/>
                <w:sz w:val="24"/>
              </w:rPr>
              <w:t>”</w:t>
            </w:r>
            <w:r w:rsidRPr="00AF75B6">
              <w:rPr>
                <w:rFonts w:ascii="Times New Roman" w:eastAsia="仿宋" w:hAnsi="Times New Roman" w:cs="Times New Roman"/>
                <w:color w:val="333333"/>
                <w:kern w:val="0"/>
                <w:sz w:val="24"/>
              </w:rPr>
              <w:t>）签署协议，拟在中国四川成都设立合营企业。合营企业将主营</w:t>
            </w:r>
            <w:proofErr w:type="gramStart"/>
            <w:r w:rsidRPr="00AF75B6">
              <w:rPr>
                <w:rFonts w:ascii="Times New Roman" w:eastAsia="仿宋" w:hAnsi="Times New Roman" w:cs="Times New Roman"/>
                <w:color w:val="333333"/>
                <w:kern w:val="0"/>
                <w:sz w:val="24"/>
              </w:rPr>
              <w:t>云服务</w:t>
            </w:r>
            <w:proofErr w:type="gramEnd"/>
            <w:r w:rsidRPr="00AF75B6">
              <w:rPr>
                <w:rFonts w:ascii="Times New Roman" w:eastAsia="仿宋" w:hAnsi="Times New Roman" w:cs="Times New Roman"/>
                <w:color w:val="333333"/>
                <w:kern w:val="0"/>
                <w:sz w:val="24"/>
              </w:rPr>
              <w:t>与政府数据治理服务。交易后，</w:t>
            </w:r>
            <w:proofErr w:type="gramStart"/>
            <w:r w:rsidRPr="00AF75B6">
              <w:rPr>
                <w:rFonts w:ascii="Times New Roman" w:eastAsia="仿宋" w:hAnsi="Times New Roman" w:cs="Times New Roman"/>
                <w:color w:val="333333"/>
                <w:kern w:val="0"/>
                <w:sz w:val="24"/>
              </w:rPr>
              <w:t>浪潮云创公司</w:t>
            </w:r>
            <w:proofErr w:type="gramEnd"/>
            <w:r w:rsidRPr="00AF75B6">
              <w:rPr>
                <w:rFonts w:ascii="Times New Roman" w:eastAsia="仿宋" w:hAnsi="Times New Roman" w:cs="Times New Roman"/>
                <w:color w:val="333333"/>
                <w:kern w:val="0"/>
                <w:sz w:val="24"/>
              </w:rPr>
              <w:t>和天府投资公司分别持有合营企业</w:t>
            </w:r>
            <w:r w:rsidRPr="00AF75B6">
              <w:rPr>
                <w:rFonts w:ascii="Times New Roman" w:eastAsia="仿宋" w:hAnsi="Times New Roman" w:cs="Times New Roman"/>
                <w:color w:val="333333"/>
                <w:kern w:val="0"/>
                <w:sz w:val="24"/>
              </w:rPr>
              <w:t>51%</w:t>
            </w:r>
            <w:r w:rsidRPr="00AF75B6">
              <w:rPr>
                <w:rFonts w:ascii="Times New Roman" w:eastAsia="仿宋" w:hAnsi="Times New Roman" w:cs="Times New Roman"/>
                <w:color w:val="333333"/>
                <w:kern w:val="0"/>
                <w:sz w:val="24"/>
              </w:rPr>
              <w:t>和</w:t>
            </w:r>
            <w:r w:rsidRPr="00AF75B6">
              <w:rPr>
                <w:rFonts w:ascii="Times New Roman" w:eastAsia="仿宋" w:hAnsi="Times New Roman" w:cs="Times New Roman"/>
                <w:color w:val="333333"/>
                <w:kern w:val="0"/>
                <w:sz w:val="24"/>
              </w:rPr>
              <w:t>49%</w:t>
            </w:r>
            <w:r w:rsidRPr="00AF75B6">
              <w:rPr>
                <w:rFonts w:ascii="Times New Roman" w:eastAsia="仿宋" w:hAnsi="Times New Roman" w:cs="Times New Roman"/>
                <w:color w:val="333333"/>
                <w:kern w:val="0"/>
                <w:sz w:val="24"/>
              </w:rPr>
              <w:t>的股权，将共同控制合营企业。</w:t>
            </w:r>
          </w:p>
        </w:tc>
      </w:tr>
      <w:tr w:rsidR="00C06FA8" w:rsidRPr="00AF75B6">
        <w:trPr>
          <w:trHeight w:val="2653"/>
        </w:trPr>
        <w:tc>
          <w:tcPr>
            <w:tcW w:w="1245" w:type="dxa"/>
            <w:vMerge w:val="restart"/>
            <w:shd w:val="clear" w:color="auto" w:fill="D9D9D9"/>
            <w:vAlign w:val="center"/>
          </w:tcPr>
          <w:p w:rsidR="00C06FA8" w:rsidRPr="00AF75B6" w:rsidRDefault="00E87FB6">
            <w:pPr>
              <w:spacing w:line="500" w:lineRule="exact"/>
              <w:jc w:val="center"/>
              <w:rPr>
                <w:rFonts w:ascii="Times New Roman" w:eastAsia="仿宋" w:hAnsi="Times New Roman" w:cs="Times New Roman"/>
                <w:color w:val="333333"/>
                <w:kern w:val="0"/>
                <w:sz w:val="24"/>
              </w:rPr>
            </w:pPr>
            <w:bookmarkStart w:id="1" w:name="_Hlk160484837"/>
            <w:r w:rsidRPr="00AF75B6">
              <w:rPr>
                <w:rFonts w:ascii="Times New Roman" w:eastAsia="仿宋" w:hAnsi="Times New Roman" w:cs="Times New Roman"/>
                <w:color w:val="333333"/>
                <w:kern w:val="0"/>
                <w:sz w:val="24"/>
              </w:rPr>
              <w:t>参与集中的经营者</w:t>
            </w:r>
            <w:bookmarkEnd w:id="1"/>
            <w:r w:rsidRPr="00AF75B6">
              <w:rPr>
                <w:rFonts w:ascii="Times New Roman" w:eastAsia="仿宋" w:hAnsi="Times New Roman" w:cs="Times New Roman"/>
                <w:color w:val="333333"/>
                <w:kern w:val="0"/>
                <w:sz w:val="24"/>
              </w:rPr>
              <w:t>简介</w:t>
            </w:r>
          </w:p>
        </w:tc>
        <w:tc>
          <w:tcPr>
            <w:tcW w:w="1982" w:type="dxa"/>
          </w:tcPr>
          <w:p w:rsidR="00C06FA8" w:rsidRPr="00AF75B6" w:rsidRDefault="00E87FB6">
            <w:pPr>
              <w:spacing w:line="500" w:lineRule="exact"/>
              <w:rPr>
                <w:rFonts w:ascii="Times New Roman" w:eastAsia="仿宋" w:hAnsi="Times New Roman" w:cs="Times New Roman"/>
                <w:color w:val="333333"/>
                <w:kern w:val="0"/>
                <w:sz w:val="24"/>
              </w:rPr>
            </w:pPr>
            <w:r w:rsidRPr="00AF75B6">
              <w:rPr>
                <w:rFonts w:ascii="Times New Roman" w:eastAsia="仿宋" w:hAnsi="Times New Roman" w:cs="Times New Roman"/>
                <w:color w:val="333333"/>
                <w:kern w:val="0"/>
                <w:sz w:val="24"/>
              </w:rPr>
              <w:t>1</w:t>
            </w:r>
            <w:r w:rsidRPr="00AF75B6">
              <w:rPr>
                <w:rFonts w:ascii="Times New Roman" w:eastAsia="仿宋" w:hAnsi="Times New Roman" w:cs="Times New Roman"/>
                <w:color w:val="333333"/>
                <w:kern w:val="0"/>
                <w:sz w:val="24"/>
              </w:rPr>
              <w:t>、</w:t>
            </w:r>
            <w:proofErr w:type="gramStart"/>
            <w:r w:rsidRPr="00AF75B6">
              <w:rPr>
                <w:rFonts w:ascii="Times New Roman" w:eastAsia="仿宋" w:hAnsi="Times New Roman" w:cs="Times New Roman"/>
                <w:color w:val="333333"/>
                <w:kern w:val="0"/>
                <w:sz w:val="24"/>
              </w:rPr>
              <w:t>浪潮云创公司</w:t>
            </w:r>
            <w:proofErr w:type="gramEnd"/>
          </w:p>
        </w:tc>
        <w:tc>
          <w:tcPr>
            <w:tcW w:w="5531" w:type="dxa"/>
          </w:tcPr>
          <w:p w:rsidR="00C06FA8" w:rsidRPr="00AF75B6" w:rsidRDefault="00E87FB6">
            <w:pPr>
              <w:spacing w:line="500" w:lineRule="exact"/>
              <w:rPr>
                <w:rFonts w:ascii="Times New Roman" w:eastAsia="仿宋" w:hAnsi="Times New Roman" w:cs="Times New Roman"/>
                <w:color w:val="333333"/>
                <w:kern w:val="0"/>
                <w:sz w:val="24"/>
              </w:rPr>
            </w:pPr>
            <w:proofErr w:type="gramStart"/>
            <w:r w:rsidRPr="00AF75B6">
              <w:rPr>
                <w:rFonts w:ascii="Times New Roman" w:eastAsia="仿宋" w:hAnsi="Times New Roman" w:cs="Times New Roman"/>
                <w:color w:val="333333"/>
                <w:kern w:val="0"/>
                <w:sz w:val="24"/>
              </w:rPr>
              <w:t>浪潮云创公司</w:t>
            </w:r>
            <w:proofErr w:type="gramEnd"/>
            <w:r w:rsidRPr="00AF75B6">
              <w:rPr>
                <w:rFonts w:ascii="Times New Roman" w:eastAsia="仿宋" w:hAnsi="Times New Roman" w:cs="Times New Roman"/>
                <w:color w:val="333333"/>
                <w:kern w:val="0"/>
                <w:sz w:val="24"/>
              </w:rPr>
              <w:t>于</w:t>
            </w:r>
            <w:r w:rsidRPr="00AF75B6">
              <w:rPr>
                <w:rFonts w:ascii="Times New Roman" w:eastAsia="仿宋" w:hAnsi="Times New Roman" w:cs="Times New Roman"/>
                <w:color w:val="333333"/>
                <w:kern w:val="0"/>
                <w:sz w:val="24"/>
              </w:rPr>
              <w:t>2022</w:t>
            </w:r>
            <w:r w:rsidRPr="00AF75B6">
              <w:rPr>
                <w:rFonts w:ascii="Times New Roman" w:eastAsia="仿宋" w:hAnsi="Times New Roman" w:cs="Times New Roman"/>
                <w:color w:val="333333"/>
                <w:kern w:val="0"/>
                <w:sz w:val="24"/>
              </w:rPr>
              <w:t>年</w:t>
            </w:r>
            <w:r w:rsidRPr="00AF75B6">
              <w:rPr>
                <w:rFonts w:ascii="Times New Roman" w:eastAsia="仿宋" w:hAnsi="Times New Roman" w:cs="Times New Roman"/>
                <w:color w:val="333333"/>
                <w:kern w:val="0"/>
                <w:sz w:val="24"/>
              </w:rPr>
              <w:t>11</w:t>
            </w:r>
            <w:r w:rsidRPr="00AF75B6">
              <w:rPr>
                <w:rFonts w:ascii="Times New Roman" w:eastAsia="仿宋" w:hAnsi="Times New Roman" w:cs="Times New Roman"/>
                <w:color w:val="333333"/>
                <w:kern w:val="0"/>
                <w:sz w:val="24"/>
              </w:rPr>
              <w:t>月</w:t>
            </w:r>
            <w:r w:rsidRPr="00AF75B6">
              <w:rPr>
                <w:rFonts w:ascii="Times New Roman" w:eastAsia="仿宋" w:hAnsi="Times New Roman" w:cs="Times New Roman"/>
                <w:color w:val="333333"/>
                <w:kern w:val="0"/>
                <w:sz w:val="24"/>
              </w:rPr>
              <w:t>18</w:t>
            </w:r>
            <w:r w:rsidRPr="00AF75B6">
              <w:rPr>
                <w:rFonts w:ascii="Times New Roman" w:eastAsia="仿宋" w:hAnsi="Times New Roman" w:cs="Times New Roman"/>
                <w:color w:val="333333"/>
                <w:kern w:val="0"/>
                <w:sz w:val="24"/>
              </w:rPr>
              <w:t>日成立于山东省济南市。主要业务为互联网数据服务、互联网安全服务、信息系统集成服务等。</w:t>
            </w:r>
          </w:p>
          <w:p w:rsidR="00C06FA8" w:rsidRPr="00AF75B6" w:rsidRDefault="00E87FB6">
            <w:pPr>
              <w:spacing w:line="500" w:lineRule="exact"/>
              <w:rPr>
                <w:rFonts w:ascii="Times New Roman" w:hAnsi="Times New Roman" w:cs="Times New Roman"/>
              </w:rPr>
            </w:pPr>
            <w:proofErr w:type="gramStart"/>
            <w:r w:rsidRPr="00AF75B6">
              <w:rPr>
                <w:rFonts w:ascii="Times New Roman" w:eastAsia="仿宋" w:hAnsi="Times New Roman" w:cs="Times New Roman"/>
                <w:color w:val="333333"/>
                <w:kern w:val="0"/>
                <w:sz w:val="24"/>
              </w:rPr>
              <w:t>浪潮云创公司</w:t>
            </w:r>
            <w:proofErr w:type="gramEnd"/>
            <w:r w:rsidRPr="00AF75B6">
              <w:rPr>
                <w:rFonts w:ascii="Times New Roman" w:eastAsia="仿宋" w:hAnsi="Times New Roman" w:cs="Times New Roman"/>
                <w:color w:val="333333"/>
                <w:kern w:val="0"/>
                <w:sz w:val="24"/>
              </w:rPr>
              <w:t>最终控制人山东省国有资产投资控股有限公司，主要业务为国有产（股）权经营管理，托管经营，重大产业项目的融资、投资与经营管理等。</w:t>
            </w:r>
          </w:p>
        </w:tc>
      </w:tr>
      <w:tr w:rsidR="00C06FA8" w:rsidRPr="00AF75B6">
        <w:trPr>
          <w:trHeight w:val="404"/>
        </w:trPr>
        <w:tc>
          <w:tcPr>
            <w:tcW w:w="1245" w:type="dxa"/>
            <w:vMerge/>
            <w:shd w:val="clear" w:color="auto" w:fill="D9D9D9"/>
            <w:vAlign w:val="center"/>
          </w:tcPr>
          <w:p w:rsidR="00C06FA8" w:rsidRPr="00AF75B6" w:rsidRDefault="00C06FA8">
            <w:pPr>
              <w:spacing w:line="500" w:lineRule="exact"/>
              <w:jc w:val="center"/>
              <w:rPr>
                <w:rFonts w:ascii="Times New Roman" w:eastAsia="仿宋" w:hAnsi="Times New Roman" w:cs="Times New Roman"/>
                <w:color w:val="333333"/>
                <w:kern w:val="0"/>
                <w:sz w:val="24"/>
              </w:rPr>
            </w:pPr>
          </w:p>
        </w:tc>
        <w:tc>
          <w:tcPr>
            <w:tcW w:w="1982" w:type="dxa"/>
          </w:tcPr>
          <w:p w:rsidR="00C06FA8" w:rsidRPr="00AF75B6" w:rsidRDefault="00E87FB6">
            <w:pPr>
              <w:spacing w:line="500" w:lineRule="exact"/>
              <w:rPr>
                <w:rFonts w:ascii="Times New Roman" w:eastAsia="仿宋" w:hAnsi="Times New Roman" w:cs="Times New Roman"/>
                <w:color w:val="333333"/>
                <w:kern w:val="0"/>
                <w:sz w:val="24"/>
              </w:rPr>
            </w:pPr>
            <w:r w:rsidRPr="00AF75B6">
              <w:rPr>
                <w:rFonts w:ascii="Times New Roman" w:eastAsia="仿宋" w:hAnsi="Times New Roman" w:cs="Times New Roman"/>
                <w:color w:val="333333"/>
                <w:kern w:val="0"/>
                <w:sz w:val="24"/>
              </w:rPr>
              <w:t>2</w:t>
            </w:r>
            <w:r w:rsidRPr="00AF75B6">
              <w:rPr>
                <w:rFonts w:ascii="Times New Roman" w:eastAsia="仿宋" w:hAnsi="Times New Roman" w:cs="Times New Roman"/>
                <w:color w:val="333333"/>
                <w:kern w:val="0"/>
                <w:sz w:val="24"/>
              </w:rPr>
              <w:t>、天府投资公司</w:t>
            </w:r>
          </w:p>
        </w:tc>
        <w:tc>
          <w:tcPr>
            <w:tcW w:w="5531" w:type="dxa"/>
          </w:tcPr>
          <w:p w:rsidR="00C06FA8" w:rsidRPr="00AF75B6" w:rsidRDefault="00E87FB6">
            <w:pPr>
              <w:spacing w:line="360" w:lineRule="auto"/>
              <w:rPr>
                <w:rFonts w:ascii="Times New Roman" w:eastAsia="仿宋" w:hAnsi="Times New Roman" w:cs="Times New Roman"/>
                <w:color w:val="333333"/>
                <w:kern w:val="0"/>
                <w:sz w:val="24"/>
              </w:rPr>
            </w:pPr>
            <w:r w:rsidRPr="00AF75B6">
              <w:rPr>
                <w:rFonts w:ascii="Times New Roman" w:eastAsia="仿宋" w:hAnsi="Times New Roman" w:cs="Times New Roman"/>
                <w:color w:val="333333"/>
                <w:kern w:val="0"/>
                <w:sz w:val="24"/>
              </w:rPr>
              <w:t>天府投资公司于</w:t>
            </w:r>
            <w:r w:rsidRPr="00AF75B6">
              <w:rPr>
                <w:rFonts w:ascii="Times New Roman" w:eastAsia="仿宋" w:hAnsi="Times New Roman" w:cs="Times New Roman"/>
                <w:color w:val="333333"/>
                <w:kern w:val="0"/>
                <w:sz w:val="24"/>
              </w:rPr>
              <w:t>2016</w:t>
            </w:r>
            <w:r w:rsidRPr="00AF75B6">
              <w:rPr>
                <w:rFonts w:ascii="Times New Roman" w:eastAsia="仿宋" w:hAnsi="Times New Roman" w:cs="Times New Roman"/>
                <w:color w:val="333333"/>
                <w:kern w:val="0"/>
                <w:sz w:val="24"/>
              </w:rPr>
              <w:t>年</w:t>
            </w:r>
            <w:r w:rsidRPr="00AF75B6">
              <w:rPr>
                <w:rFonts w:ascii="Times New Roman" w:eastAsia="仿宋" w:hAnsi="Times New Roman" w:cs="Times New Roman"/>
                <w:color w:val="333333"/>
                <w:kern w:val="0"/>
                <w:sz w:val="24"/>
              </w:rPr>
              <w:t>08</w:t>
            </w:r>
            <w:r w:rsidRPr="00AF75B6">
              <w:rPr>
                <w:rFonts w:ascii="Times New Roman" w:eastAsia="仿宋" w:hAnsi="Times New Roman" w:cs="Times New Roman"/>
                <w:color w:val="333333"/>
                <w:kern w:val="0"/>
                <w:sz w:val="24"/>
              </w:rPr>
              <w:t>月</w:t>
            </w:r>
            <w:r w:rsidRPr="00AF75B6">
              <w:rPr>
                <w:rFonts w:ascii="Times New Roman" w:eastAsia="仿宋" w:hAnsi="Times New Roman" w:cs="Times New Roman"/>
                <w:color w:val="333333"/>
                <w:kern w:val="0"/>
                <w:sz w:val="24"/>
              </w:rPr>
              <w:t>19</w:t>
            </w:r>
            <w:r w:rsidRPr="00AF75B6">
              <w:rPr>
                <w:rFonts w:ascii="Times New Roman" w:eastAsia="仿宋" w:hAnsi="Times New Roman" w:cs="Times New Roman"/>
                <w:color w:val="333333"/>
                <w:kern w:val="0"/>
                <w:sz w:val="24"/>
              </w:rPr>
              <w:t>日成立于四川省成都市，主要业务为高新科技技术企业股权等相关投资。</w:t>
            </w:r>
          </w:p>
          <w:p w:rsidR="00C06FA8" w:rsidRPr="00AF75B6" w:rsidRDefault="00E87FB6">
            <w:pPr>
              <w:pStyle w:val="a0"/>
              <w:spacing w:line="360" w:lineRule="auto"/>
              <w:ind w:firstLineChars="0" w:firstLine="0"/>
              <w:rPr>
                <w:rFonts w:ascii="Times New Roman" w:hAnsi="Times New Roman" w:cs="Times New Roman"/>
              </w:rPr>
            </w:pPr>
            <w:r w:rsidRPr="00AF75B6">
              <w:rPr>
                <w:rFonts w:ascii="Times New Roman" w:eastAsia="仿宋" w:hAnsi="Times New Roman" w:cs="Times New Roman"/>
                <w:color w:val="333333"/>
                <w:kern w:val="0"/>
                <w:sz w:val="24"/>
              </w:rPr>
              <w:t>天府投资公司</w:t>
            </w:r>
            <w:r w:rsidRPr="00AF75B6">
              <w:rPr>
                <w:rFonts w:ascii="Times New Roman" w:eastAsia="仿宋" w:hAnsi="Times New Roman" w:cs="Times New Roman"/>
                <w:color w:val="333333"/>
                <w:kern w:val="0"/>
                <w:sz w:val="24"/>
                <w:szCs w:val="24"/>
              </w:rPr>
              <w:t>最终控制人为</w:t>
            </w:r>
            <w:bookmarkStart w:id="2" w:name="_Hlk159859005"/>
            <w:r w:rsidRPr="00AF75B6">
              <w:rPr>
                <w:rFonts w:ascii="Times New Roman" w:eastAsia="仿宋" w:hAnsi="Times New Roman" w:cs="Times New Roman"/>
                <w:color w:val="333333"/>
                <w:kern w:val="0"/>
                <w:sz w:val="24"/>
                <w:szCs w:val="24"/>
              </w:rPr>
              <w:t>成都天府新区</w:t>
            </w:r>
            <w:r w:rsidRPr="00AF75B6">
              <w:rPr>
                <w:rFonts w:ascii="Times New Roman" w:eastAsia="仿宋" w:hAnsi="Times New Roman" w:cs="Times New Roman"/>
                <w:color w:val="333333"/>
                <w:kern w:val="0"/>
                <w:sz w:val="24"/>
              </w:rPr>
              <w:t>投资集团有限公司</w:t>
            </w:r>
            <w:bookmarkEnd w:id="2"/>
            <w:r w:rsidRPr="00AF75B6">
              <w:rPr>
                <w:rFonts w:ascii="Times New Roman" w:eastAsia="仿宋" w:hAnsi="Times New Roman" w:cs="Times New Roman"/>
                <w:color w:val="333333"/>
                <w:kern w:val="0"/>
                <w:sz w:val="24"/>
              </w:rPr>
              <w:t>，主要业务为城市基础设施投资建设、土地整理与开发等。</w:t>
            </w:r>
          </w:p>
        </w:tc>
      </w:tr>
      <w:tr w:rsidR="00C06FA8" w:rsidRPr="00AF75B6">
        <w:trPr>
          <w:trHeight w:val="279"/>
        </w:trPr>
        <w:tc>
          <w:tcPr>
            <w:tcW w:w="1245" w:type="dxa"/>
            <w:vMerge w:val="restart"/>
            <w:shd w:val="clear" w:color="auto" w:fill="D9D9D9"/>
            <w:vAlign w:val="center"/>
          </w:tcPr>
          <w:p w:rsidR="00C06FA8" w:rsidRPr="00AF75B6" w:rsidRDefault="00E87FB6">
            <w:pPr>
              <w:spacing w:line="500" w:lineRule="exact"/>
              <w:jc w:val="center"/>
              <w:rPr>
                <w:rFonts w:ascii="Times New Roman" w:eastAsia="仿宋" w:hAnsi="Times New Roman" w:cs="Times New Roman"/>
                <w:color w:val="333333"/>
                <w:kern w:val="0"/>
                <w:sz w:val="24"/>
              </w:rPr>
            </w:pPr>
            <w:r w:rsidRPr="00AF75B6">
              <w:rPr>
                <w:rFonts w:ascii="Times New Roman" w:eastAsia="仿宋" w:hAnsi="Times New Roman" w:cs="Times New Roman"/>
                <w:color w:val="333333"/>
                <w:kern w:val="0"/>
                <w:sz w:val="24"/>
              </w:rPr>
              <w:t>简易案件理由（可以单选，也可以多选）</w:t>
            </w:r>
          </w:p>
        </w:tc>
        <w:tc>
          <w:tcPr>
            <w:tcW w:w="7513" w:type="dxa"/>
            <w:gridSpan w:val="2"/>
          </w:tcPr>
          <w:p w:rsidR="00C06FA8" w:rsidRPr="00AF75B6" w:rsidRDefault="0054279D">
            <w:pPr>
              <w:spacing w:line="500" w:lineRule="exact"/>
              <w:rPr>
                <w:rFonts w:ascii="Times New Roman" w:eastAsia="仿宋" w:hAnsi="Times New Roman" w:cs="Times New Roman"/>
                <w:color w:val="333333"/>
                <w:kern w:val="0"/>
                <w:sz w:val="24"/>
              </w:rPr>
            </w:pPr>
            <w:r w:rsidRPr="00AF75B6">
              <w:rPr>
                <w:rFonts w:ascii="Times New Roman" w:eastAsia="仿宋" w:hAnsi="Times New Roman" w:cs="Times New Roman"/>
                <w:color w:val="333333"/>
                <w:kern w:val="0"/>
                <w:sz w:val="24"/>
              </w:rPr>
              <w:t>□</w:t>
            </w:r>
            <w:r w:rsidR="00E87FB6" w:rsidRPr="00AF75B6">
              <w:rPr>
                <w:rFonts w:ascii="Times New Roman" w:eastAsia="仿宋" w:hAnsi="Times New Roman" w:cs="Times New Roman"/>
                <w:color w:val="333333"/>
                <w:kern w:val="0"/>
                <w:sz w:val="24"/>
              </w:rPr>
              <w:t>1.</w:t>
            </w:r>
            <w:r w:rsidR="00E87FB6" w:rsidRPr="00AF75B6">
              <w:rPr>
                <w:rFonts w:ascii="Times New Roman" w:eastAsia="仿宋" w:hAnsi="Times New Roman" w:cs="Times New Roman"/>
                <w:color w:val="333333"/>
                <w:kern w:val="0"/>
                <w:sz w:val="24"/>
              </w:rPr>
              <w:t>在同一相关市场，所有参与集中的经营者所占市场份额之和小于</w:t>
            </w:r>
            <w:r w:rsidR="00E87FB6" w:rsidRPr="00AF75B6">
              <w:rPr>
                <w:rFonts w:ascii="Times New Roman" w:eastAsia="仿宋" w:hAnsi="Times New Roman" w:cs="Times New Roman"/>
                <w:color w:val="333333"/>
                <w:kern w:val="0"/>
                <w:sz w:val="24"/>
              </w:rPr>
              <w:t>15%</w:t>
            </w:r>
            <w:r w:rsidR="00E87FB6" w:rsidRPr="00AF75B6">
              <w:rPr>
                <w:rFonts w:ascii="Times New Roman" w:eastAsia="仿宋" w:hAnsi="Times New Roman" w:cs="Times New Roman"/>
                <w:color w:val="333333"/>
                <w:kern w:val="0"/>
                <w:sz w:val="24"/>
              </w:rPr>
              <w:t>。</w:t>
            </w:r>
          </w:p>
        </w:tc>
      </w:tr>
      <w:tr w:rsidR="00C06FA8" w:rsidRPr="00AF75B6">
        <w:trPr>
          <w:trHeight w:val="330"/>
        </w:trPr>
        <w:tc>
          <w:tcPr>
            <w:tcW w:w="1245" w:type="dxa"/>
            <w:vMerge/>
            <w:shd w:val="clear" w:color="auto" w:fill="D9D9D9"/>
            <w:vAlign w:val="center"/>
          </w:tcPr>
          <w:p w:rsidR="00C06FA8" w:rsidRPr="00AF75B6" w:rsidRDefault="00C06FA8">
            <w:pPr>
              <w:spacing w:line="500" w:lineRule="exact"/>
              <w:jc w:val="center"/>
              <w:rPr>
                <w:rFonts w:ascii="Times New Roman" w:eastAsia="仿宋" w:hAnsi="Times New Roman" w:cs="Times New Roman"/>
                <w:color w:val="333333"/>
                <w:kern w:val="0"/>
                <w:sz w:val="24"/>
              </w:rPr>
            </w:pPr>
          </w:p>
        </w:tc>
        <w:tc>
          <w:tcPr>
            <w:tcW w:w="7513" w:type="dxa"/>
            <w:gridSpan w:val="2"/>
          </w:tcPr>
          <w:p w:rsidR="00C06FA8" w:rsidRPr="00AF75B6" w:rsidRDefault="0054279D">
            <w:pPr>
              <w:spacing w:line="500" w:lineRule="exact"/>
              <w:rPr>
                <w:rFonts w:ascii="Times New Roman" w:eastAsia="仿宋" w:hAnsi="Times New Roman" w:cs="Times New Roman"/>
                <w:color w:val="333333"/>
                <w:kern w:val="0"/>
                <w:sz w:val="24"/>
              </w:rPr>
            </w:pPr>
            <w:r w:rsidRPr="00AF75B6">
              <w:rPr>
                <w:rFonts w:ascii="Times New Roman" w:eastAsia="仿宋" w:hAnsi="Times New Roman" w:cs="Times New Roman"/>
                <w:color w:val="333333"/>
                <w:kern w:val="0"/>
                <w:sz w:val="24"/>
              </w:rPr>
              <w:t>□</w:t>
            </w:r>
            <w:r w:rsidR="00E87FB6" w:rsidRPr="00AF75B6">
              <w:rPr>
                <w:rFonts w:ascii="Times New Roman" w:eastAsia="仿宋" w:hAnsi="Times New Roman" w:cs="Times New Roman"/>
                <w:color w:val="333333"/>
                <w:kern w:val="0"/>
                <w:sz w:val="24"/>
              </w:rPr>
              <w:t>2.</w:t>
            </w:r>
            <w:r w:rsidR="00E87FB6" w:rsidRPr="00AF75B6">
              <w:rPr>
                <w:rFonts w:ascii="Times New Roman" w:eastAsia="仿宋" w:hAnsi="Times New Roman" w:cs="Times New Roman"/>
                <w:color w:val="333333"/>
                <w:kern w:val="0"/>
                <w:sz w:val="24"/>
              </w:rPr>
              <w:t>存在上下游关系的参与集中的经营者，在上下游市场所占的市场份额均小于</w:t>
            </w:r>
            <w:r w:rsidR="00E87FB6" w:rsidRPr="00AF75B6">
              <w:rPr>
                <w:rFonts w:ascii="Times New Roman" w:eastAsia="仿宋" w:hAnsi="Times New Roman" w:cs="Times New Roman"/>
                <w:color w:val="333333"/>
                <w:kern w:val="0"/>
                <w:sz w:val="24"/>
              </w:rPr>
              <w:t>25%</w:t>
            </w:r>
            <w:r w:rsidR="00E87FB6" w:rsidRPr="00AF75B6">
              <w:rPr>
                <w:rFonts w:ascii="Times New Roman" w:eastAsia="仿宋" w:hAnsi="Times New Roman" w:cs="Times New Roman"/>
                <w:color w:val="333333"/>
                <w:kern w:val="0"/>
                <w:sz w:val="24"/>
              </w:rPr>
              <w:t>。</w:t>
            </w:r>
          </w:p>
        </w:tc>
      </w:tr>
      <w:tr w:rsidR="00C06FA8" w:rsidRPr="00AF75B6">
        <w:trPr>
          <w:trHeight w:val="285"/>
        </w:trPr>
        <w:tc>
          <w:tcPr>
            <w:tcW w:w="1245" w:type="dxa"/>
            <w:vMerge/>
            <w:shd w:val="clear" w:color="auto" w:fill="D9D9D9"/>
            <w:vAlign w:val="center"/>
          </w:tcPr>
          <w:p w:rsidR="00C06FA8" w:rsidRPr="00AF75B6" w:rsidRDefault="00C06FA8">
            <w:pPr>
              <w:spacing w:line="500" w:lineRule="exact"/>
              <w:jc w:val="center"/>
              <w:rPr>
                <w:rFonts w:ascii="Times New Roman" w:eastAsia="仿宋" w:hAnsi="Times New Roman" w:cs="Times New Roman"/>
                <w:color w:val="333333"/>
                <w:kern w:val="0"/>
                <w:sz w:val="24"/>
              </w:rPr>
            </w:pPr>
          </w:p>
        </w:tc>
        <w:tc>
          <w:tcPr>
            <w:tcW w:w="7513" w:type="dxa"/>
            <w:gridSpan w:val="2"/>
          </w:tcPr>
          <w:p w:rsidR="00C06FA8" w:rsidRPr="00AF75B6" w:rsidRDefault="0054279D">
            <w:pPr>
              <w:spacing w:line="500" w:lineRule="exact"/>
              <w:rPr>
                <w:rFonts w:ascii="Times New Roman" w:eastAsia="仿宋" w:hAnsi="Times New Roman" w:cs="Times New Roman"/>
                <w:color w:val="333333"/>
                <w:kern w:val="0"/>
                <w:sz w:val="24"/>
              </w:rPr>
            </w:pPr>
            <w:r w:rsidRPr="00AF75B6">
              <w:rPr>
                <w:rFonts w:ascii="Times New Roman" w:eastAsia="仿宋" w:hAnsi="Times New Roman" w:cs="Times New Roman"/>
                <w:color w:val="333333"/>
                <w:kern w:val="0"/>
                <w:sz w:val="24"/>
              </w:rPr>
              <w:sym w:font="Wingdings 2" w:char="0052"/>
            </w:r>
            <w:r w:rsidR="00E87FB6" w:rsidRPr="00AF75B6">
              <w:rPr>
                <w:rFonts w:ascii="Times New Roman" w:eastAsia="仿宋" w:hAnsi="Times New Roman" w:cs="Times New Roman"/>
                <w:color w:val="333333"/>
                <w:kern w:val="0"/>
                <w:sz w:val="24"/>
              </w:rPr>
              <w:t>3.</w:t>
            </w:r>
            <w:r w:rsidR="00E87FB6" w:rsidRPr="00AF75B6">
              <w:rPr>
                <w:rFonts w:ascii="Times New Roman" w:eastAsia="仿宋" w:hAnsi="Times New Roman" w:cs="Times New Roman"/>
                <w:color w:val="333333"/>
                <w:kern w:val="0"/>
                <w:sz w:val="24"/>
              </w:rPr>
              <w:t>不在同一相关市场、也不存在上下游关系的参与集中的经营者，在与交易有关的每个市场所占的份额均小于</w:t>
            </w:r>
            <w:r w:rsidR="00E87FB6" w:rsidRPr="00AF75B6">
              <w:rPr>
                <w:rFonts w:ascii="Times New Roman" w:eastAsia="仿宋" w:hAnsi="Times New Roman" w:cs="Times New Roman"/>
                <w:color w:val="333333"/>
                <w:kern w:val="0"/>
                <w:sz w:val="24"/>
              </w:rPr>
              <w:t>25%</w:t>
            </w:r>
            <w:r w:rsidR="00E87FB6" w:rsidRPr="00AF75B6">
              <w:rPr>
                <w:rFonts w:ascii="Times New Roman" w:eastAsia="仿宋" w:hAnsi="Times New Roman" w:cs="Times New Roman"/>
                <w:color w:val="333333"/>
                <w:kern w:val="0"/>
                <w:sz w:val="24"/>
              </w:rPr>
              <w:t>。</w:t>
            </w:r>
          </w:p>
        </w:tc>
      </w:tr>
      <w:tr w:rsidR="00C06FA8" w:rsidRPr="00AF75B6">
        <w:trPr>
          <w:trHeight w:val="870"/>
        </w:trPr>
        <w:tc>
          <w:tcPr>
            <w:tcW w:w="1245" w:type="dxa"/>
            <w:vMerge/>
            <w:shd w:val="clear" w:color="auto" w:fill="D9D9D9"/>
            <w:vAlign w:val="center"/>
          </w:tcPr>
          <w:p w:rsidR="00C06FA8" w:rsidRPr="00AF75B6" w:rsidRDefault="00C06FA8">
            <w:pPr>
              <w:spacing w:line="500" w:lineRule="exact"/>
              <w:jc w:val="center"/>
              <w:rPr>
                <w:rFonts w:ascii="Times New Roman" w:eastAsia="仿宋" w:hAnsi="Times New Roman" w:cs="Times New Roman"/>
                <w:color w:val="333333"/>
                <w:kern w:val="0"/>
                <w:sz w:val="24"/>
              </w:rPr>
            </w:pPr>
          </w:p>
        </w:tc>
        <w:tc>
          <w:tcPr>
            <w:tcW w:w="7513" w:type="dxa"/>
            <w:gridSpan w:val="2"/>
          </w:tcPr>
          <w:p w:rsidR="00C06FA8" w:rsidRPr="00AF75B6" w:rsidRDefault="00E87FB6">
            <w:pPr>
              <w:spacing w:line="500" w:lineRule="exact"/>
              <w:rPr>
                <w:rFonts w:ascii="Times New Roman" w:eastAsia="仿宋" w:hAnsi="Times New Roman" w:cs="Times New Roman"/>
                <w:color w:val="333333"/>
                <w:kern w:val="0"/>
                <w:sz w:val="24"/>
              </w:rPr>
            </w:pPr>
            <w:r w:rsidRPr="00AF75B6">
              <w:rPr>
                <w:rFonts w:ascii="Times New Roman" w:eastAsia="仿宋" w:hAnsi="Times New Roman" w:cs="Times New Roman"/>
                <w:color w:val="333333"/>
                <w:kern w:val="0"/>
                <w:sz w:val="24"/>
              </w:rPr>
              <w:t>□4.</w:t>
            </w:r>
            <w:r w:rsidRPr="00AF75B6">
              <w:rPr>
                <w:rFonts w:ascii="Times New Roman" w:eastAsia="仿宋" w:hAnsi="Times New Roman" w:cs="Times New Roman"/>
                <w:color w:val="333333"/>
                <w:kern w:val="0"/>
                <w:sz w:val="24"/>
              </w:rPr>
              <w:t>参与集中的经营者在中国境外设立合营企业，合营企业不在中国境内从事经济活动。</w:t>
            </w:r>
          </w:p>
        </w:tc>
      </w:tr>
      <w:tr w:rsidR="00C06FA8" w:rsidRPr="00AF75B6">
        <w:trPr>
          <w:trHeight w:val="264"/>
        </w:trPr>
        <w:tc>
          <w:tcPr>
            <w:tcW w:w="1245" w:type="dxa"/>
            <w:vMerge/>
            <w:shd w:val="clear" w:color="auto" w:fill="D9D9D9"/>
            <w:vAlign w:val="center"/>
          </w:tcPr>
          <w:p w:rsidR="00C06FA8" w:rsidRPr="00AF75B6" w:rsidRDefault="00C06FA8">
            <w:pPr>
              <w:spacing w:line="500" w:lineRule="exact"/>
              <w:jc w:val="center"/>
              <w:rPr>
                <w:rFonts w:ascii="Times New Roman" w:eastAsia="仿宋" w:hAnsi="Times New Roman" w:cs="Times New Roman"/>
                <w:color w:val="333333"/>
                <w:kern w:val="0"/>
                <w:sz w:val="24"/>
              </w:rPr>
            </w:pPr>
          </w:p>
        </w:tc>
        <w:tc>
          <w:tcPr>
            <w:tcW w:w="7513" w:type="dxa"/>
            <w:gridSpan w:val="2"/>
          </w:tcPr>
          <w:p w:rsidR="00C06FA8" w:rsidRPr="00AF75B6" w:rsidRDefault="00E87FB6">
            <w:pPr>
              <w:spacing w:line="500" w:lineRule="exact"/>
              <w:rPr>
                <w:rFonts w:ascii="Times New Roman" w:eastAsia="仿宋" w:hAnsi="Times New Roman" w:cs="Times New Roman"/>
                <w:color w:val="333333"/>
                <w:kern w:val="0"/>
                <w:sz w:val="24"/>
              </w:rPr>
            </w:pPr>
            <w:r w:rsidRPr="00AF75B6">
              <w:rPr>
                <w:rFonts w:ascii="Times New Roman" w:eastAsia="仿宋" w:hAnsi="Times New Roman" w:cs="Times New Roman"/>
                <w:color w:val="333333"/>
                <w:kern w:val="0"/>
                <w:sz w:val="24"/>
              </w:rPr>
              <w:t>□5.</w:t>
            </w:r>
            <w:r w:rsidRPr="00AF75B6">
              <w:rPr>
                <w:rFonts w:ascii="Times New Roman" w:eastAsia="仿宋" w:hAnsi="Times New Roman" w:cs="Times New Roman"/>
                <w:color w:val="333333"/>
                <w:kern w:val="0"/>
                <w:sz w:val="24"/>
              </w:rPr>
              <w:t>参与集中的经营者收购境外企业股权或资产的，该境外企业不在中国境内从事经济活动。</w:t>
            </w:r>
          </w:p>
        </w:tc>
      </w:tr>
      <w:tr w:rsidR="00C06FA8" w:rsidRPr="00AF75B6">
        <w:trPr>
          <w:trHeight w:val="345"/>
        </w:trPr>
        <w:tc>
          <w:tcPr>
            <w:tcW w:w="1245" w:type="dxa"/>
            <w:vMerge/>
            <w:shd w:val="clear" w:color="auto" w:fill="D9D9D9"/>
            <w:vAlign w:val="center"/>
          </w:tcPr>
          <w:p w:rsidR="00C06FA8" w:rsidRPr="00AF75B6" w:rsidRDefault="00C06FA8">
            <w:pPr>
              <w:spacing w:line="500" w:lineRule="exact"/>
              <w:jc w:val="center"/>
              <w:rPr>
                <w:rFonts w:ascii="Times New Roman" w:eastAsia="仿宋" w:hAnsi="Times New Roman" w:cs="Times New Roman"/>
                <w:color w:val="333333"/>
                <w:kern w:val="0"/>
                <w:sz w:val="24"/>
              </w:rPr>
            </w:pPr>
          </w:p>
        </w:tc>
        <w:tc>
          <w:tcPr>
            <w:tcW w:w="7513" w:type="dxa"/>
            <w:gridSpan w:val="2"/>
          </w:tcPr>
          <w:p w:rsidR="00C06FA8" w:rsidRPr="00AF75B6" w:rsidRDefault="00E87FB6">
            <w:pPr>
              <w:spacing w:line="500" w:lineRule="exact"/>
              <w:rPr>
                <w:rFonts w:ascii="Times New Roman" w:eastAsia="仿宋" w:hAnsi="Times New Roman" w:cs="Times New Roman"/>
                <w:color w:val="333333"/>
                <w:kern w:val="0"/>
                <w:sz w:val="24"/>
              </w:rPr>
            </w:pPr>
            <w:r w:rsidRPr="00AF75B6">
              <w:rPr>
                <w:rFonts w:ascii="Times New Roman" w:eastAsia="仿宋" w:hAnsi="Times New Roman" w:cs="Times New Roman"/>
                <w:color w:val="333333"/>
                <w:kern w:val="0"/>
                <w:sz w:val="24"/>
              </w:rPr>
              <w:t>□6.</w:t>
            </w:r>
            <w:r w:rsidRPr="00AF75B6">
              <w:rPr>
                <w:rFonts w:ascii="Times New Roman" w:eastAsia="仿宋" w:hAnsi="Times New Roman" w:cs="Times New Roman"/>
                <w:color w:val="333333"/>
                <w:kern w:val="0"/>
                <w:sz w:val="24"/>
              </w:rPr>
              <w:t>由两个以上的经营者共同控制的合营企业，通过集中被其中一个或一个以上经营者控制。</w:t>
            </w:r>
          </w:p>
        </w:tc>
      </w:tr>
      <w:tr w:rsidR="00C06FA8" w:rsidRPr="00AF75B6">
        <w:tc>
          <w:tcPr>
            <w:tcW w:w="1245" w:type="dxa"/>
            <w:shd w:val="clear" w:color="auto" w:fill="D9D9D9"/>
            <w:vAlign w:val="center"/>
          </w:tcPr>
          <w:p w:rsidR="00C06FA8" w:rsidRPr="00AF75B6" w:rsidRDefault="00E87FB6">
            <w:pPr>
              <w:spacing w:line="500" w:lineRule="exact"/>
              <w:jc w:val="center"/>
              <w:rPr>
                <w:rFonts w:ascii="Times New Roman" w:eastAsia="仿宋" w:hAnsi="Times New Roman" w:cs="Times New Roman"/>
                <w:color w:val="333333"/>
                <w:kern w:val="0"/>
                <w:sz w:val="24"/>
              </w:rPr>
            </w:pPr>
            <w:r w:rsidRPr="00AF75B6">
              <w:rPr>
                <w:rFonts w:ascii="Times New Roman" w:eastAsia="仿宋" w:hAnsi="Times New Roman" w:cs="Times New Roman"/>
                <w:color w:val="333333"/>
                <w:kern w:val="0"/>
                <w:sz w:val="24"/>
              </w:rPr>
              <w:t>备注</w:t>
            </w:r>
          </w:p>
        </w:tc>
        <w:tc>
          <w:tcPr>
            <w:tcW w:w="7513" w:type="dxa"/>
            <w:gridSpan w:val="2"/>
          </w:tcPr>
          <w:p w:rsidR="00C06FA8" w:rsidRPr="00AF75B6" w:rsidRDefault="00E87FB6">
            <w:pPr>
              <w:spacing w:line="500" w:lineRule="exact"/>
              <w:rPr>
                <w:rFonts w:ascii="Times New Roman" w:eastAsia="仿宋" w:hAnsi="Times New Roman" w:cs="Times New Roman"/>
                <w:color w:val="333333"/>
                <w:kern w:val="0"/>
                <w:sz w:val="24"/>
              </w:rPr>
            </w:pPr>
            <w:r w:rsidRPr="00AF75B6">
              <w:rPr>
                <w:rFonts w:ascii="Times New Roman" w:eastAsia="仿宋" w:hAnsi="Times New Roman" w:cs="Times New Roman"/>
                <w:color w:val="333333"/>
                <w:kern w:val="0"/>
                <w:sz w:val="24"/>
              </w:rPr>
              <w:t>1</w:t>
            </w:r>
            <w:r w:rsidRPr="00AF75B6">
              <w:rPr>
                <w:rFonts w:ascii="Times New Roman" w:eastAsia="仿宋" w:hAnsi="Times New Roman" w:cs="Times New Roman"/>
                <w:color w:val="333333"/>
                <w:kern w:val="0"/>
                <w:sz w:val="24"/>
              </w:rPr>
              <w:t>、</w:t>
            </w:r>
            <w:r w:rsidRPr="00AF75B6">
              <w:rPr>
                <w:rFonts w:ascii="Times New Roman" w:eastAsia="仿宋" w:hAnsi="Times New Roman" w:cs="Times New Roman"/>
                <w:color w:val="333333"/>
                <w:kern w:val="0"/>
                <w:sz w:val="24"/>
              </w:rPr>
              <w:t>2022</w:t>
            </w:r>
            <w:r w:rsidRPr="00AF75B6">
              <w:rPr>
                <w:rFonts w:ascii="Times New Roman" w:eastAsia="仿宋" w:hAnsi="Times New Roman" w:cs="Times New Roman"/>
                <w:color w:val="333333"/>
                <w:kern w:val="0"/>
                <w:sz w:val="24"/>
              </w:rPr>
              <w:t>年中国境内</w:t>
            </w:r>
            <w:proofErr w:type="gramStart"/>
            <w:r w:rsidRPr="00AF75B6">
              <w:rPr>
                <w:rFonts w:ascii="Times New Roman" w:eastAsia="仿宋" w:hAnsi="Times New Roman" w:cs="Times New Roman"/>
                <w:color w:val="333333"/>
                <w:kern w:val="0"/>
                <w:sz w:val="24"/>
              </w:rPr>
              <w:t>公有云服务</w:t>
            </w:r>
            <w:proofErr w:type="gramEnd"/>
            <w:r w:rsidRPr="00AF75B6">
              <w:rPr>
                <w:rFonts w:ascii="Times New Roman" w:eastAsia="仿宋" w:hAnsi="Times New Roman" w:cs="Times New Roman"/>
                <w:color w:val="333333"/>
                <w:kern w:val="0"/>
                <w:sz w:val="24"/>
              </w:rPr>
              <w:t>市场</w:t>
            </w:r>
          </w:p>
          <w:p w:rsidR="00FB6341" w:rsidRDefault="00975B40">
            <w:pPr>
              <w:spacing w:line="500" w:lineRule="exact"/>
              <w:rPr>
                <w:rFonts w:ascii="Times New Roman" w:eastAsia="仿宋" w:hAnsi="Times New Roman" w:cs="Times New Roman"/>
                <w:color w:val="333333"/>
                <w:kern w:val="0"/>
                <w:sz w:val="24"/>
              </w:rPr>
            </w:pPr>
            <w:proofErr w:type="gramStart"/>
            <w:r>
              <w:rPr>
                <w:rFonts w:ascii="Times New Roman" w:eastAsia="仿宋" w:hAnsi="Times New Roman" w:cs="Times New Roman"/>
                <w:color w:val="333333"/>
                <w:kern w:val="0"/>
                <w:sz w:val="24"/>
              </w:rPr>
              <w:t>浪潮云创公司</w:t>
            </w:r>
            <w:proofErr w:type="gramEnd"/>
            <w:r w:rsidR="00E87FB6" w:rsidRPr="00AF75B6">
              <w:rPr>
                <w:rFonts w:ascii="Times New Roman" w:eastAsia="仿宋" w:hAnsi="Times New Roman" w:cs="Times New Roman"/>
                <w:color w:val="333333"/>
                <w:kern w:val="0"/>
                <w:sz w:val="24"/>
              </w:rPr>
              <w:t>：</w:t>
            </w:r>
            <w:r w:rsidR="00E87FB6" w:rsidRPr="00AF75B6">
              <w:rPr>
                <w:rFonts w:ascii="Times New Roman" w:eastAsia="仿宋" w:hAnsi="Times New Roman" w:cs="Times New Roman"/>
                <w:color w:val="333333"/>
                <w:kern w:val="0"/>
                <w:sz w:val="24"/>
              </w:rPr>
              <w:t>0-5%</w:t>
            </w:r>
            <w:r w:rsidR="00E87FB6" w:rsidRPr="00AF75B6">
              <w:rPr>
                <w:rFonts w:ascii="Times New Roman" w:eastAsia="仿宋" w:hAnsi="Times New Roman" w:cs="Times New Roman"/>
                <w:color w:val="333333"/>
                <w:kern w:val="0"/>
                <w:sz w:val="24"/>
              </w:rPr>
              <w:t>；</w:t>
            </w:r>
          </w:p>
          <w:p w:rsidR="00FB6341" w:rsidRDefault="00E87FB6">
            <w:pPr>
              <w:spacing w:line="500" w:lineRule="exact"/>
              <w:rPr>
                <w:rFonts w:ascii="Times New Roman" w:eastAsia="仿宋" w:hAnsi="Times New Roman" w:cs="Times New Roman"/>
                <w:color w:val="333333"/>
                <w:kern w:val="0"/>
                <w:sz w:val="24"/>
              </w:rPr>
            </w:pPr>
            <w:r w:rsidRPr="00AF75B6">
              <w:rPr>
                <w:rFonts w:ascii="Times New Roman" w:eastAsia="仿宋" w:hAnsi="Times New Roman" w:cs="Times New Roman"/>
                <w:color w:val="333333"/>
                <w:kern w:val="0"/>
                <w:sz w:val="24"/>
              </w:rPr>
              <w:t>合营企业（预计）：</w:t>
            </w:r>
            <w:r w:rsidRPr="00AF75B6">
              <w:rPr>
                <w:rFonts w:ascii="Times New Roman" w:eastAsia="仿宋" w:hAnsi="Times New Roman" w:cs="Times New Roman"/>
                <w:color w:val="333333"/>
                <w:kern w:val="0"/>
                <w:sz w:val="24"/>
              </w:rPr>
              <w:t>0-5%</w:t>
            </w:r>
            <w:r w:rsidRPr="00AF75B6">
              <w:rPr>
                <w:rFonts w:ascii="Times New Roman" w:eastAsia="仿宋" w:hAnsi="Times New Roman" w:cs="Times New Roman"/>
                <w:color w:val="333333"/>
                <w:kern w:val="0"/>
                <w:sz w:val="24"/>
              </w:rPr>
              <w:t>；</w:t>
            </w:r>
          </w:p>
          <w:p w:rsidR="00C06FA8" w:rsidRPr="00AF75B6" w:rsidRDefault="00E87FB6">
            <w:pPr>
              <w:spacing w:line="500" w:lineRule="exact"/>
              <w:rPr>
                <w:rFonts w:ascii="Times New Roman" w:eastAsia="仿宋" w:hAnsi="Times New Roman" w:cs="Times New Roman"/>
                <w:color w:val="333333"/>
                <w:kern w:val="0"/>
                <w:sz w:val="24"/>
              </w:rPr>
            </w:pPr>
            <w:r w:rsidRPr="00AF75B6">
              <w:rPr>
                <w:rFonts w:ascii="Times New Roman" w:eastAsia="仿宋" w:hAnsi="Times New Roman" w:cs="Times New Roman"/>
                <w:color w:val="333333"/>
                <w:kern w:val="0"/>
                <w:sz w:val="24"/>
              </w:rPr>
              <w:t>各方合计：</w:t>
            </w:r>
            <w:r w:rsidRPr="00AF75B6">
              <w:rPr>
                <w:rFonts w:ascii="Times New Roman" w:eastAsia="仿宋" w:hAnsi="Times New Roman" w:cs="Times New Roman"/>
                <w:color w:val="333333"/>
                <w:kern w:val="0"/>
                <w:sz w:val="24"/>
              </w:rPr>
              <w:t>0-5%</w:t>
            </w:r>
          </w:p>
          <w:p w:rsidR="00C06FA8" w:rsidRPr="00AF75B6" w:rsidRDefault="00E87FB6">
            <w:pPr>
              <w:spacing w:line="500" w:lineRule="exact"/>
              <w:rPr>
                <w:rFonts w:ascii="Times New Roman" w:eastAsia="仿宋" w:hAnsi="Times New Roman" w:cs="Times New Roman"/>
                <w:color w:val="333333"/>
                <w:kern w:val="0"/>
                <w:sz w:val="24"/>
              </w:rPr>
            </w:pPr>
            <w:r w:rsidRPr="00AF75B6">
              <w:rPr>
                <w:rFonts w:ascii="Times New Roman" w:eastAsia="仿宋" w:hAnsi="Times New Roman" w:cs="Times New Roman"/>
                <w:color w:val="333333"/>
                <w:kern w:val="0"/>
                <w:sz w:val="24"/>
              </w:rPr>
              <w:t>2</w:t>
            </w:r>
            <w:r w:rsidRPr="00AF75B6">
              <w:rPr>
                <w:rFonts w:ascii="Times New Roman" w:eastAsia="仿宋" w:hAnsi="Times New Roman" w:cs="Times New Roman"/>
                <w:color w:val="333333"/>
                <w:kern w:val="0"/>
                <w:sz w:val="24"/>
              </w:rPr>
              <w:t>、</w:t>
            </w:r>
            <w:r w:rsidRPr="00AF75B6">
              <w:rPr>
                <w:rFonts w:ascii="Times New Roman" w:eastAsia="仿宋" w:hAnsi="Times New Roman" w:cs="Times New Roman"/>
                <w:color w:val="333333"/>
                <w:kern w:val="0"/>
                <w:sz w:val="24"/>
              </w:rPr>
              <w:t>2022</w:t>
            </w:r>
            <w:r w:rsidRPr="00AF75B6">
              <w:rPr>
                <w:rFonts w:ascii="Times New Roman" w:eastAsia="仿宋" w:hAnsi="Times New Roman" w:cs="Times New Roman"/>
                <w:color w:val="333333"/>
                <w:kern w:val="0"/>
                <w:sz w:val="24"/>
              </w:rPr>
              <w:t>年中国境内</w:t>
            </w:r>
            <w:proofErr w:type="gramStart"/>
            <w:r w:rsidRPr="00AF75B6">
              <w:rPr>
                <w:rFonts w:ascii="Times New Roman" w:eastAsia="仿宋" w:hAnsi="Times New Roman" w:cs="Times New Roman"/>
                <w:color w:val="333333"/>
                <w:kern w:val="0"/>
                <w:sz w:val="24"/>
              </w:rPr>
              <w:t>私有云服务</w:t>
            </w:r>
            <w:proofErr w:type="gramEnd"/>
            <w:r w:rsidRPr="00AF75B6">
              <w:rPr>
                <w:rFonts w:ascii="Times New Roman" w:eastAsia="仿宋" w:hAnsi="Times New Roman" w:cs="Times New Roman"/>
                <w:color w:val="333333"/>
                <w:kern w:val="0"/>
                <w:sz w:val="24"/>
              </w:rPr>
              <w:t>市场</w:t>
            </w:r>
          </w:p>
          <w:p w:rsidR="00FB6341" w:rsidRDefault="00975B40">
            <w:pPr>
              <w:spacing w:line="500" w:lineRule="exact"/>
              <w:rPr>
                <w:rFonts w:ascii="Times New Roman" w:eastAsia="仿宋" w:hAnsi="Times New Roman" w:cs="Times New Roman"/>
                <w:color w:val="333333"/>
                <w:kern w:val="0"/>
                <w:sz w:val="24"/>
              </w:rPr>
            </w:pPr>
            <w:proofErr w:type="gramStart"/>
            <w:r>
              <w:rPr>
                <w:rFonts w:ascii="Times New Roman" w:eastAsia="仿宋" w:hAnsi="Times New Roman" w:cs="Times New Roman"/>
                <w:color w:val="333333"/>
                <w:kern w:val="0"/>
                <w:sz w:val="24"/>
              </w:rPr>
              <w:t>浪潮云创公司</w:t>
            </w:r>
            <w:proofErr w:type="gramEnd"/>
            <w:r w:rsidR="00E87FB6" w:rsidRPr="00AF75B6">
              <w:rPr>
                <w:rFonts w:ascii="Times New Roman" w:eastAsia="仿宋" w:hAnsi="Times New Roman" w:cs="Times New Roman"/>
                <w:color w:val="333333"/>
                <w:kern w:val="0"/>
                <w:sz w:val="24"/>
              </w:rPr>
              <w:t>：</w:t>
            </w:r>
            <w:r w:rsidR="00E87FB6" w:rsidRPr="00AF75B6">
              <w:rPr>
                <w:rFonts w:ascii="Times New Roman" w:eastAsia="仿宋" w:hAnsi="Times New Roman" w:cs="Times New Roman"/>
                <w:color w:val="333333"/>
                <w:kern w:val="0"/>
                <w:sz w:val="24"/>
              </w:rPr>
              <w:t>0-5%</w:t>
            </w:r>
            <w:r w:rsidR="00E87FB6" w:rsidRPr="00AF75B6">
              <w:rPr>
                <w:rFonts w:ascii="Times New Roman" w:eastAsia="仿宋" w:hAnsi="Times New Roman" w:cs="Times New Roman"/>
                <w:color w:val="333333"/>
                <w:kern w:val="0"/>
                <w:sz w:val="24"/>
              </w:rPr>
              <w:t>；</w:t>
            </w:r>
          </w:p>
          <w:p w:rsidR="00FB6341" w:rsidRDefault="00E87FB6">
            <w:pPr>
              <w:spacing w:line="500" w:lineRule="exact"/>
              <w:rPr>
                <w:rFonts w:ascii="Times New Roman" w:eastAsia="仿宋" w:hAnsi="Times New Roman" w:cs="Times New Roman"/>
                <w:color w:val="333333"/>
                <w:kern w:val="0"/>
                <w:sz w:val="24"/>
              </w:rPr>
            </w:pPr>
            <w:r w:rsidRPr="00AF75B6">
              <w:rPr>
                <w:rFonts w:ascii="Times New Roman" w:eastAsia="仿宋" w:hAnsi="Times New Roman" w:cs="Times New Roman"/>
                <w:color w:val="333333"/>
                <w:kern w:val="0"/>
                <w:sz w:val="24"/>
              </w:rPr>
              <w:t>合营企业（预计）：</w:t>
            </w:r>
            <w:r w:rsidRPr="00AF75B6">
              <w:rPr>
                <w:rFonts w:ascii="Times New Roman" w:eastAsia="仿宋" w:hAnsi="Times New Roman" w:cs="Times New Roman"/>
                <w:color w:val="333333"/>
                <w:kern w:val="0"/>
                <w:sz w:val="24"/>
              </w:rPr>
              <w:t>0-5%</w:t>
            </w:r>
            <w:r w:rsidRPr="00AF75B6">
              <w:rPr>
                <w:rFonts w:ascii="Times New Roman" w:eastAsia="仿宋" w:hAnsi="Times New Roman" w:cs="Times New Roman"/>
                <w:color w:val="333333"/>
                <w:kern w:val="0"/>
                <w:sz w:val="24"/>
              </w:rPr>
              <w:t>；</w:t>
            </w:r>
          </w:p>
          <w:p w:rsidR="00C06FA8" w:rsidRPr="00AF75B6" w:rsidRDefault="00E87FB6">
            <w:pPr>
              <w:spacing w:line="500" w:lineRule="exact"/>
              <w:rPr>
                <w:rFonts w:ascii="Times New Roman" w:eastAsia="仿宋" w:hAnsi="Times New Roman" w:cs="Times New Roman"/>
                <w:color w:val="333333"/>
                <w:kern w:val="0"/>
                <w:sz w:val="24"/>
              </w:rPr>
            </w:pPr>
            <w:r w:rsidRPr="00AF75B6">
              <w:rPr>
                <w:rFonts w:ascii="Times New Roman" w:eastAsia="仿宋" w:hAnsi="Times New Roman" w:cs="Times New Roman"/>
                <w:color w:val="333333"/>
                <w:kern w:val="0"/>
                <w:sz w:val="24"/>
              </w:rPr>
              <w:t>各方合计：</w:t>
            </w:r>
            <w:r w:rsidRPr="00AF75B6">
              <w:rPr>
                <w:rFonts w:ascii="Times New Roman" w:eastAsia="仿宋" w:hAnsi="Times New Roman" w:cs="Times New Roman"/>
                <w:color w:val="333333"/>
                <w:kern w:val="0"/>
                <w:sz w:val="24"/>
              </w:rPr>
              <w:t>0-5%</w:t>
            </w:r>
          </w:p>
          <w:p w:rsidR="00C06FA8" w:rsidRPr="00AF75B6" w:rsidRDefault="00E87FB6">
            <w:pPr>
              <w:spacing w:line="500" w:lineRule="exact"/>
              <w:rPr>
                <w:rFonts w:ascii="Times New Roman" w:eastAsia="仿宋" w:hAnsi="Times New Roman" w:cs="Times New Roman"/>
                <w:color w:val="333333"/>
                <w:kern w:val="0"/>
                <w:sz w:val="24"/>
              </w:rPr>
            </w:pPr>
            <w:r w:rsidRPr="00AF75B6">
              <w:rPr>
                <w:rFonts w:ascii="Times New Roman" w:eastAsia="仿宋" w:hAnsi="Times New Roman" w:cs="Times New Roman"/>
                <w:color w:val="333333"/>
                <w:kern w:val="0"/>
                <w:sz w:val="24"/>
              </w:rPr>
              <w:t>3</w:t>
            </w:r>
            <w:r w:rsidRPr="00AF75B6">
              <w:rPr>
                <w:rFonts w:ascii="Times New Roman" w:eastAsia="仿宋" w:hAnsi="Times New Roman" w:cs="Times New Roman"/>
                <w:color w:val="333333"/>
                <w:kern w:val="0"/>
                <w:sz w:val="24"/>
              </w:rPr>
              <w:t>、</w:t>
            </w:r>
            <w:r w:rsidRPr="00AF75B6">
              <w:rPr>
                <w:rFonts w:ascii="Times New Roman" w:eastAsia="仿宋" w:hAnsi="Times New Roman" w:cs="Times New Roman"/>
                <w:color w:val="333333"/>
                <w:kern w:val="0"/>
                <w:sz w:val="24"/>
              </w:rPr>
              <w:t>2022</w:t>
            </w:r>
            <w:r w:rsidRPr="00AF75B6">
              <w:rPr>
                <w:rFonts w:ascii="Times New Roman" w:eastAsia="仿宋" w:hAnsi="Times New Roman" w:cs="Times New Roman"/>
                <w:color w:val="333333"/>
                <w:kern w:val="0"/>
                <w:sz w:val="24"/>
              </w:rPr>
              <w:t>年中国境内政府数据治理服务市场</w:t>
            </w:r>
          </w:p>
          <w:p w:rsidR="00FB6341" w:rsidRDefault="00975B40">
            <w:pPr>
              <w:spacing w:line="500" w:lineRule="exact"/>
              <w:rPr>
                <w:rFonts w:ascii="Times New Roman" w:eastAsia="仿宋" w:hAnsi="Times New Roman" w:cs="Times New Roman"/>
                <w:color w:val="333333"/>
                <w:kern w:val="0"/>
                <w:sz w:val="24"/>
              </w:rPr>
            </w:pPr>
            <w:proofErr w:type="gramStart"/>
            <w:r>
              <w:rPr>
                <w:rFonts w:ascii="Times New Roman" w:eastAsia="仿宋" w:hAnsi="Times New Roman" w:cs="Times New Roman"/>
                <w:color w:val="333333"/>
                <w:kern w:val="0"/>
                <w:sz w:val="24"/>
              </w:rPr>
              <w:t>浪潮云创公司</w:t>
            </w:r>
            <w:proofErr w:type="gramEnd"/>
            <w:r w:rsidR="00E87FB6" w:rsidRPr="00AF75B6">
              <w:rPr>
                <w:rFonts w:ascii="Times New Roman" w:eastAsia="仿宋" w:hAnsi="Times New Roman" w:cs="Times New Roman"/>
                <w:color w:val="333333"/>
                <w:kern w:val="0"/>
                <w:sz w:val="24"/>
              </w:rPr>
              <w:t>：</w:t>
            </w:r>
            <w:r w:rsidR="00E87FB6" w:rsidRPr="00AF75B6">
              <w:rPr>
                <w:rFonts w:ascii="Times New Roman" w:eastAsia="仿宋" w:hAnsi="Times New Roman" w:cs="Times New Roman"/>
                <w:color w:val="333333"/>
                <w:kern w:val="0"/>
                <w:sz w:val="24"/>
              </w:rPr>
              <w:t>5-10%</w:t>
            </w:r>
            <w:r w:rsidR="00E87FB6" w:rsidRPr="00AF75B6">
              <w:rPr>
                <w:rFonts w:ascii="Times New Roman" w:eastAsia="仿宋" w:hAnsi="Times New Roman" w:cs="Times New Roman"/>
                <w:color w:val="333333"/>
                <w:kern w:val="0"/>
                <w:sz w:val="24"/>
              </w:rPr>
              <w:t>；</w:t>
            </w:r>
          </w:p>
          <w:p w:rsidR="00FB6341" w:rsidRDefault="00E87FB6">
            <w:pPr>
              <w:spacing w:line="500" w:lineRule="exact"/>
              <w:rPr>
                <w:rFonts w:ascii="Times New Roman" w:eastAsia="仿宋" w:hAnsi="Times New Roman" w:cs="Times New Roman"/>
                <w:color w:val="333333"/>
                <w:kern w:val="0"/>
                <w:sz w:val="24"/>
              </w:rPr>
            </w:pPr>
            <w:r w:rsidRPr="00AF75B6">
              <w:rPr>
                <w:rFonts w:ascii="Times New Roman" w:eastAsia="仿宋" w:hAnsi="Times New Roman" w:cs="Times New Roman"/>
                <w:color w:val="333333"/>
                <w:kern w:val="0"/>
                <w:sz w:val="24"/>
              </w:rPr>
              <w:t>合营企业（预计）：</w:t>
            </w:r>
            <w:r w:rsidRPr="00AF75B6">
              <w:rPr>
                <w:rFonts w:ascii="Times New Roman" w:eastAsia="仿宋" w:hAnsi="Times New Roman" w:cs="Times New Roman"/>
                <w:color w:val="333333"/>
                <w:kern w:val="0"/>
                <w:sz w:val="24"/>
              </w:rPr>
              <w:t>0-5%</w:t>
            </w:r>
            <w:r w:rsidRPr="00AF75B6">
              <w:rPr>
                <w:rFonts w:ascii="Times New Roman" w:eastAsia="仿宋" w:hAnsi="Times New Roman" w:cs="Times New Roman"/>
                <w:color w:val="333333"/>
                <w:kern w:val="0"/>
                <w:sz w:val="24"/>
              </w:rPr>
              <w:t>；</w:t>
            </w:r>
          </w:p>
          <w:p w:rsidR="00C06FA8" w:rsidRPr="00AF75B6" w:rsidRDefault="00E87FB6" w:rsidP="00D67D16">
            <w:pPr>
              <w:spacing w:line="500" w:lineRule="exact"/>
              <w:rPr>
                <w:rFonts w:ascii="Times New Roman" w:eastAsia="仿宋" w:hAnsi="Times New Roman" w:cs="Times New Roman"/>
                <w:color w:val="333333"/>
                <w:kern w:val="0"/>
                <w:sz w:val="24"/>
              </w:rPr>
            </w:pPr>
            <w:r w:rsidRPr="00AF75B6">
              <w:rPr>
                <w:rFonts w:ascii="Times New Roman" w:eastAsia="仿宋" w:hAnsi="Times New Roman" w:cs="Times New Roman"/>
                <w:color w:val="333333"/>
                <w:kern w:val="0"/>
                <w:sz w:val="24"/>
              </w:rPr>
              <w:t>各方合计：</w:t>
            </w:r>
            <w:r w:rsidRPr="00AF75B6">
              <w:rPr>
                <w:rFonts w:ascii="Times New Roman" w:eastAsia="仿宋" w:hAnsi="Times New Roman" w:cs="Times New Roman"/>
                <w:color w:val="333333"/>
                <w:kern w:val="0"/>
                <w:sz w:val="24"/>
              </w:rPr>
              <w:t>5-10%</w:t>
            </w:r>
            <w:bookmarkStart w:id="3" w:name="_GoBack"/>
            <w:bookmarkEnd w:id="3"/>
          </w:p>
        </w:tc>
      </w:tr>
    </w:tbl>
    <w:p w:rsidR="00C06FA8" w:rsidRDefault="00C06FA8">
      <w:pPr>
        <w:rPr>
          <w:rFonts w:ascii="Times New Roman" w:hAnsi="Times New Roman" w:cs="Times New Roman"/>
        </w:rPr>
      </w:pPr>
    </w:p>
    <w:p w:rsidR="00216DEC" w:rsidRDefault="00216DEC" w:rsidP="00216DEC">
      <w:pPr>
        <w:pStyle w:val="a0"/>
        <w:ind w:firstLine="160"/>
      </w:pPr>
    </w:p>
    <w:p w:rsidR="00216DEC" w:rsidRDefault="00216DEC" w:rsidP="00216DEC">
      <w:pPr>
        <w:pStyle w:val="a0"/>
        <w:ind w:firstLine="160"/>
      </w:pPr>
    </w:p>
    <w:p w:rsidR="00216DEC" w:rsidRPr="00216DEC" w:rsidRDefault="00216DEC" w:rsidP="00216DEC">
      <w:pPr>
        <w:pStyle w:val="a0"/>
        <w:ind w:firstLine="160"/>
      </w:pPr>
    </w:p>
    <w:sectPr w:rsidR="00216DEC" w:rsidRPr="00216DE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95632" w:rsidRDefault="00295632" w:rsidP="00975B40">
      <w:r>
        <w:separator/>
      </w:r>
    </w:p>
  </w:endnote>
  <w:endnote w:type="continuationSeparator" w:id="0">
    <w:p w:rsidR="00295632" w:rsidRDefault="00295632" w:rsidP="00975B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Malgun Gothic">
    <w:panose1 w:val="020B0503020000020004"/>
    <w:charset w:val="81"/>
    <w:family w:val="swiss"/>
    <w:pitch w:val="variable"/>
    <w:sig w:usb0="900002AF" w:usb1="09D77CFB" w:usb2="00000012" w:usb3="00000000" w:csb0="0008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Calibri Light">
    <w:altName w:val="Calibri"/>
    <w:panose1 w:val="020F0302020204030204"/>
    <w:charset w:val="00"/>
    <w:family w:val="roman"/>
    <w:notTrueType/>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95632" w:rsidRDefault="00295632" w:rsidP="00975B40">
      <w:r>
        <w:separator/>
      </w:r>
    </w:p>
  </w:footnote>
  <w:footnote w:type="continuationSeparator" w:id="0">
    <w:p w:rsidR="00295632" w:rsidRDefault="00295632" w:rsidP="00975B4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QzYTc2NjdmYjJkZjJiNGI3NGRhMGIwYWQ5ZDZhZGMifQ=="/>
  </w:docVars>
  <w:rsids>
    <w:rsidRoot w:val="EB95CD26"/>
    <w:rsid w:val="A7F490FC"/>
    <w:rsid w:val="B5AB2282"/>
    <w:rsid w:val="BDD747EB"/>
    <w:rsid w:val="EB95CD26"/>
    <w:rsid w:val="EE51E622"/>
    <w:rsid w:val="EF6359C0"/>
    <w:rsid w:val="FBF7E67A"/>
    <w:rsid w:val="000E5C80"/>
    <w:rsid w:val="00216DEC"/>
    <w:rsid w:val="00295632"/>
    <w:rsid w:val="002A1466"/>
    <w:rsid w:val="00311EB3"/>
    <w:rsid w:val="0033406A"/>
    <w:rsid w:val="004A121E"/>
    <w:rsid w:val="004F0D6E"/>
    <w:rsid w:val="0054279D"/>
    <w:rsid w:val="005E02D6"/>
    <w:rsid w:val="005F5662"/>
    <w:rsid w:val="006517D2"/>
    <w:rsid w:val="006615A4"/>
    <w:rsid w:val="00746DC8"/>
    <w:rsid w:val="007A3AC2"/>
    <w:rsid w:val="007E0F54"/>
    <w:rsid w:val="00856516"/>
    <w:rsid w:val="0088657C"/>
    <w:rsid w:val="00975B40"/>
    <w:rsid w:val="009C61D0"/>
    <w:rsid w:val="009E7B9A"/>
    <w:rsid w:val="009F016A"/>
    <w:rsid w:val="009F1F10"/>
    <w:rsid w:val="00A21271"/>
    <w:rsid w:val="00A64F7B"/>
    <w:rsid w:val="00A70104"/>
    <w:rsid w:val="00AF75B6"/>
    <w:rsid w:val="00BD38A1"/>
    <w:rsid w:val="00C06FA8"/>
    <w:rsid w:val="00C70711"/>
    <w:rsid w:val="00CA4DCB"/>
    <w:rsid w:val="00CD1985"/>
    <w:rsid w:val="00D67D16"/>
    <w:rsid w:val="00E53E02"/>
    <w:rsid w:val="00E71BCF"/>
    <w:rsid w:val="00E87FB6"/>
    <w:rsid w:val="00E97765"/>
    <w:rsid w:val="00EE1622"/>
    <w:rsid w:val="00FB6341"/>
    <w:rsid w:val="00FE6E4C"/>
    <w:rsid w:val="277929FF"/>
    <w:rsid w:val="3949AA62"/>
    <w:rsid w:val="3FB70BCE"/>
    <w:rsid w:val="46CC3EC4"/>
    <w:rsid w:val="5B5A671E"/>
    <w:rsid w:val="7B7DEF79"/>
    <w:rsid w:val="7BFE808A"/>
    <w:rsid w:val="7D87D65C"/>
    <w:rsid w:val="7FE704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caption" w:semiHidden="1" w:unhideWhenUsed="1" w:qFormat="1"/>
    <w:lsdException w:name="Title" w:qFormat="1"/>
    <w:lsdException w:name="Default Paragraph Font" w:semiHidden="1" w:uiPriority="1" w:unhideWhenUsed="1"/>
    <w:lsdException w:name="Body Text" w:uiPriority="1" w:qFormat="1"/>
    <w:lsdException w:name="Subtitle" w:qFormat="1"/>
    <w:lsdException w:name="Body Text First Indent"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rFonts w:asciiTheme="minorHAnsi" w:eastAsiaTheme="minorEastAsia" w:hAnsiTheme="minorHAnsi" w:cstheme="minorBidi"/>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First Indent"/>
    <w:basedOn w:val="a4"/>
    <w:qFormat/>
    <w:pPr>
      <w:ind w:firstLineChars="100" w:firstLine="420"/>
    </w:pPr>
  </w:style>
  <w:style w:type="paragraph" w:styleId="a4">
    <w:name w:val="Body Text"/>
    <w:basedOn w:val="a"/>
    <w:uiPriority w:val="1"/>
    <w:qFormat/>
    <w:rPr>
      <w:rFonts w:ascii="微软雅黑" w:eastAsia="微软雅黑" w:hAnsi="微软雅黑" w:cs="微软雅黑"/>
      <w:sz w:val="16"/>
      <w:szCs w:val="16"/>
    </w:rPr>
  </w:style>
  <w:style w:type="paragraph" w:styleId="a5">
    <w:name w:val="footer"/>
    <w:basedOn w:val="a"/>
    <w:link w:val="Char"/>
    <w:pPr>
      <w:tabs>
        <w:tab w:val="center" w:pos="4153"/>
        <w:tab w:val="right" w:pos="8306"/>
      </w:tabs>
      <w:snapToGrid w:val="0"/>
      <w:jc w:val="left"/>
    </w:pPr>
    <w:rPr>
      <w:sz w:val="18"/>
      <w:szCs w:val="18"/>
    </w:rPr>
  </w:style>
  <w:style w:type="paragraph" w:styleId="a6">
    <w:name w:val="header"/>
    <w:basedOn w:val="a"/>
    <w:link w:val="Char0"/>
    <w:autoRedefine/>
    <w:qFormat/>
    <w:pPr>
      <w:tabs>
        <w:tab w:val="center" w:pos="4153"/>
        <w:tab w:val="right" w:pos="8306"/>
      </w:tabs>
      <w:snapToGrid w:val="0"/>
      <w:jc w:val="center"/>
    </w:pPr>
    <w:rPr>
      <w:sz w:val="18"/>
      <w:szCs w:val="18"/>
    </w:rPr>
  </w:style>
  <w:style w:type="paragraph" w:styleId="a7">
    <w:name w:val="Normal (Web)"/>
    <w:basedOn w:val="a"/>
    <w:autoRedefine/>
    <w:qFormat/>
    <w:pPr>
      <w:spacing w:beforeAutospacing="1" w:afterAutospacing="1"/>
      <w:jc w:val="left"/>
    </w:pPr>
    <w:rPr>
      <w:rFonts w:cs="Times New Roman"/>
      <w:kern w:val="0"/>
      <w:sz w:val="24"/>
    </w:rPr>
  </w:style>
  <w:style w:type="table" w:styleId="a8">
    <w:name w:val="Table Grid"/>
    <w:basedOn w:val="a2"/>
    <w:autoRedefine/>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G-Bullet">
    <w:name w:val="CG-Bullet"/>
    <w:basedOn w:val="a"/>
    <w:autoRedefine/>
    <w:qFormat/>
    <w:pPr>
      <w:widowControl/>
      <w:tabs>
        <w:tab w:val="left" w:pos="624"/>
        <w:tab w:val="left" w:pos="1080"/>
      </w:tabs>
      <w:spacing w:after="240"/>
      <w:ind w:left="624" w:hanging="624"/>
    </w:pPr>
    <w:rPr>
      <w:rFonts w:eastAsia="Malgun Gothic"/>
      <w:sz w:val="24"/>
      <w:szCs w:val="20"/>
      <w:lang w:eastAsia="en-US"/>
    </w:rPr>
  </w:style>
  <w:style w:type="character" w:customStyle="1" w:styleId="Char0">
    <w:name w:val="页眉 Char"/>
    <w:basedOn w:val="a1"/>
    <w:link w:val="a6"/>
    <w:autoRedefine/>
    <w:qFormat/>
    <w:rPr>
      <w:rFonts w:asciiTheme="minorHAnsi" w:eastAsiaTheme="minorEastAsia" w:hAnsiTheme="minorHAnsi" w:cstheme="minorBidi"/>
      <w:kern w:val="2"/>
      <w:sz w:val="18"/>
      <w:szCs w:val="18"/>
    </w:rPr>
  </w:style>
  <w:style w:type="character" w:customStyle="1" w:styleId="Char">
    <w:name w:val="页脚 Char"/>
    <w:basedOn w:val="a1"/>
    <w:link w:val="a5"/>
    <w:autoRedefine/>
    <w:qFormat/>
    <w:rPr>
      <w:rFonts w:asciiTheme="minorHAnsi" w:eastAsiaTheme="minorEastAsia" w:hAnsiTheme="minorHAnsi" w:cstheme="minorBidi"/>
      <w:kern w:val="2"/>
      <w:sz w:val="18"/>
      <w:szCs w:val="18"/>
    </w:rPr>
  </w:style>
  <w:style w:type="paragraph" w:styleId="a9">
    <w:name w:val="List Paragraph"/>
    <w:basedOn w:val="a"/>
    <w:autoRedefine/>
    <w:uiPriority w:val="99"/>
    <w:unhideWhenUsed/>
    <w:qFormat/>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caption" w:semiHidden="1" w:unhideWhenUsed="1" w:qFormat="1"/>
    <w:lsdException w:name="Title" w:qFormat="1"/>
    <w:lsdException w:name="Default Paragraph Font" w:semiHidden="1" w:uiPriority="1" w:unhideWhenUsed="1"/>
    <w:lsdException w:name="Body Text" w:uiPriority="1" w:qFormat="1"/>
    <w:lsdException w:name="Subtitle" w:qFormat="1"/>
    <w:lsdException w:name="Body Text First Indent"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rFonts w:asciiTheme="minorHAnsi" w:eastAsiaTheme="minorEastAsia" w:hAnsiTheme="minorHAnsi" w:cstheme="minorBidi"/>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First Indent"/>
    <w:basedOn w:val="a4"/>
    <w:qFormat/>
    <w:pPr>
      <w:ind w:firstLineChars="100" w:firstLine="420"/>
    </w:pPr>
  </w:style>
  <w:style w:type="paragraph" w:styleId="a4">
    <w:name w:val="Body Text"/>
    <w:basedOn w:val="a"/>
    <w:uiPriority w:val="1"/>
    <w:qFormat/>
    <w:rPr>
      <w:rFonts w:ascii="微软雅黑" w:eastAsia="微软雅黑" w:hAnsi="微软雅黑" w:cs="微软雅黑"/>
      <w:sz w:val="16"/>
      <w:szCs w:val="16"/>
    </w:rPr>
  </w:style>
  <w:style w:type="paragraph" w:styleId="a5">
    <w:name w:val="footer"/>
    <w:basedOn w:val="a"/>
    <w:link w:val="Char"/>
    <w:pPr>
      <w:tabs>
        <w:tab w:val="center" w:pos="4153"/>
        <w:tab w:val="right" w:pos="8306"/>
      </w:tabs>
      <w:snapToGrid w:val="0"/>
      <w:jc w:val="left"/>
    </w:pPr>
    <w:rPr>
      <w:sz w:val="18"/>
      <w:szCs w:val="18"/>
    </w:rPr>
  </w:style>
  <w:style w:type="paragraph" w:styleId="a6">
    <w:name w:val="header"/>
    <w:basedOn w:val="a"/>
    <w:link w:val="Char0"/>
    <w:autoRedefine/>
    <w:qFormat/>
    <w:pPr>
      <w:tabs>
        <w:tab w:val="center" w:pos="4153"/>
        <w:tab w:val="right" w:pos="8306"/>
      </w:tabs>
      <w:snapToGrid w:val="0"/>
      <w:jc w:val="center"/>
    </w:pPr>
    <w:rPr>
      <w:sz w:val="18"/>
      <w:szCs w:val="18"/>
    </w:rPr>
  </w:style>
  <w:style w:type="paragraph" w:styleId="a7">
    <w:name w:val="Normal (Web)"/>
    <w:basedOn w:val="a"/>
    <w:autoRedefine/>
    <w:qFormat/>
    <w:pPr>
      <w:spacing w:beforeAutospacing="1" w:afterAutospacing="1"/>
      <w:jc w:val="left"/>
    </w:pPr>
    <w:rPr>
      <w:rFonts w:cs="Times New Roman"/>
      <w:kern w:val="0"/>
      <w:sz w:val="24"/>
    </w:rPr>
  </w:style>
  <w:style w:type="table" w:styleId="a8">
    <w:name w:val="Table Grid"/>
    <w:basedOn w:val="a2"/>
    <w:autoRedefine/>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G-Bullet">
    <w:name w:val="CG-Bullet"/>
    <w:basedOn w:val="a"/>
    <w:autoRedefine/>
    <w:qFormat/>
    <w:pPr>
      <w:widowControl/>
      <w:tabs>
        <w:tab w:val="left" w:pos="624"/>
        <w:tab w:val="left" w:pos="1080"/>
      </w:tabs>
      <w:spacing w:after="240"/>
      <w:ind w:left="624" w:hanging="624"/>
    </w:pPr>
    <w:rPr>
      <w:rFonts w:eastAsia="Malgun Gothic"/>
      <w:sz w:val="24"/>
      <w:szCs w:val="20"/>
      <w:lang w:eastAsia="en-US"/>
    </w:rPr>
  </w:style>
  <w:style w:type="character" w:customStyle="1" w:styleId="Char0">
    <w:name w:val="页眉 Char"/>
    <w:basedOn w:val="a1"/>
    <w:link w:val="a6"/>
    <w:autoRedefine/>
    <w:qFormat/>
    <w:rPr>
      <w:rFonts w:asciiTheme="minorHAnsi" w:eastAsiaTheme="minorEastAsia" w:hAnsiTheme="minorHAnsi" w:cstheme="minorBidi"/>
      <w:kern w:val="2"/>
      <w:sz w:val="18"/>
      <w:szCs w:val="18"/>
    </w:rPr>
  </w:style>
  <w:style w:type="character" w:customStyle="1" w:styleId="Char">
    <w:name w:val="页脚 Char"/>
    <w:basedOn w:val="a1"/>
    <w:link w:val="a5"/>
    <w:autoRedefine/>
    <w:qFormat/>
    <w:rPr>
      <w:rFonts w:asciiTheme="minorHAnsi" w:eastAsiaTheme="minorEastAsia" w:hAnsiTheme="minorHAnsi" w:cstheme="minorBidi"/>
      <w:kern w:val="2"/>
      <w:sz w:val="18"/>
      <w:szCs w:val="18"/>
    </w:rPr>
  </w:style>
  <w:style w:type="paragraph" w:styleId="a9">
    <w:name w:val="List Paragraph"/>
    <w:basedOn w:val="a"/>
    <w:autoRedefine/>
    <w:uiPriority w:val="99"/>
    <w:unhideWhenUsed/>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2</Pages>
  <Words>141</Words>
  <Characters>808</Characters>
  <Application>Microsoft Office Word</Application>
  <DocSecurity>0</DocSecurity>
  <Lines>6</Lines>
  <Paragraphs>1</Paragraphs>
  <ScaleCrop>false</ScaleCrop>
  <Company/>
  <LinksUpToDate>false</LinksUpToDate>
  <CharactersWithSpaces>948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康桥律师</dc:creator>
  <cp:lastModifiedBy>Windows 用户</cp:lastModifiedBy>
  <cp:revision>7</cp:revision>
  <cp:lastPrinted>2024-03-04T06:55:00Z</cp:lastPrinted>
  <dcterms:created xsi:type="dcterms:W3CDTF">2024-03-25T03:03:00Z</dcterms:created>
  <dcterms:modified xsi:type="dcterms:W3CDTF">2024-03-25T07:08:00Z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735C9255AD4C348A388BBC651D1675E9_41</vt:lpwstr>
  </property>
</Properties>
</file>