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083CA7" w14:textId="77777777" w:rsidR="001164C1" w:rsidRPr="00B310C6" w:rsidRDefault="001164C1" w:rsidP="00452874">
      <w:pPr>
        <w:widowControl/>
        <w:adjustRightInd/>
        <w:jc w:val="center"/>
        <w:rPr>
          <w:rFonts w:ascii="黑体" w:eastAsia="黑体" w:hAnsi="黑体" w:cs="Times New Roman"/>
          <w:kern w:val="0"/>
          <w:sz w:val="36"/>
          <w:szCs w:val="36"/>
          <w:lang w:val="en-GB" w:bidi="ar-AE"/>
        </w:rPr>
      </w:pPr>
      <w:r w:rsidRPr="00B310C6">
        <w:rPr>
          <w:rFonts w:ascii="黑体" w:eastAsia="黑体" w:hAnsi="黑体" w:cs="Times New Roman"/>
          <w:kern w:val="0"/>
          <w:sz w:val="36"/>
          <w:szCs w:val="36"/>
          <w:lang w:val="en-GB" w:bidi="ar-AE"/>
        </w:rPr>
        <w:t>经营者集中简易案件公示表</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0"/>
        <w:gridCol w:w="2172"/>
        <w:gridCol w:w="5528"/>
      </w:tblGrid>
      <w:tr w:rsidR="001164C1" w:rsidRPr="0088492F" w14:paraId="6E9E947F" w14:textId="77777777" w:rsidTr="00803806">
        <w:tc>
          <w:tcPr>
            <w:tcW w:w="1940" w:type="dxa"/>
            <w:shd w:val="clear" w:color="auto" w:fill="D9D9D9"/>
            <w:vAlign w:val="center"/>
          </w:tcPr>
          <w:p w14:paraId="2A0BCEE7" w14:textId="77777777" w:rsidR="001164C1" w:rsidRPr="006F64DA" w:rsidRDefault="001164C1" w:rsidP="006F64DA">
            <w:pPr>
              <w:widowControl/>
              <w:adjustRightInd/>
              <w:jc w:val="left"/>
              <w:rPr>
                <w:rFonts w:asciiTheme="minorEastAsia" w:eastAsiaTheme="minorEastAsia" w:hAnsiTheme="minorEastAsia" w:cs="Times New Roman"/>
                <w:kern w:val="0"/>
                <w:sz w:val="24"/>
                <w:szCs w:val="24"/>
                <w:lang w:eastAsia="en-GB" w:bidi="ar-AE"/>
              </w:rPr>
            </w:pPr>
            <w:proofErr w:type="spellStart"/>
            <w:r w:rsidRPr="006F64DA">
              <w:rPr>
                <w:rFonts w:asciiTheme="minorEastAsia" w:eastAsiaTheme="minorEastAsia" w:hAnsiTheme="minorEastAsia" w:cs="Times New Roman"/>
                <w:kern w:val="0"/>
                <w:sz w:val="24"/>
                <w:szCs w:val="24"/>
                <w:lang w:val="en-GB" w:eastAsia="en-GB" w:bidi="ar-AE"/>
              </w:rPr>
              <w:t>案件名称</w:t>
            </w:r>
            <w:proofErr w:type="spellEnd"/>
          </w:p>
        </w:tc>
        <w:tc>
          <w:tcPr>
            <w:tcW w:w="7700" w:type="dxa"/>
            <w:gridSpan w:val="2"/>
            <w:shd w:val="clear" w:color="auto" w:fill="auto"/>
          </w:tcPr>
          <w:p w14:paraId="220D2DB1" w14:textId="2E8B2A18" w:rsidR="001164C1" w:rsidRPr="00950760" w:rsidRDefault="00BB2F10" w:rsidP="0088492F">
            <w:pPr>
              <w:widowControl/>
              <w:adjustRightInd/>
              <w:rPr>
                <w:rFonts w:asciiTheme="minorEastAsia" w:eastAsiaTheme="minorEastAsia" w:hAnsiTheme="minorEastAsia" w:cs="Arial"/>
                <w:color w:val="000000"/>
                <w:kern w:val="0"/>
                <w:sz w:val="24"/>
                <w:szCs w:val="24"/>
                <w:lang w:val="en-GB" w:bidi="ar-AE"/>
              </w:rPr>
            </w:pPr>
            <w:r w:rsidRPr="00BB2F10">
              <w:rPr>
                <w:rFonts w:asciiTheme="minorEastAsia" w:eastAsiaTheme="minorEastAsia" w:hAnsiTheme="minorEastAsia" w:cs="Arial" w:hint="eastAsia"/>
                <w:color w:val="000000"/>
                <w:kern w:val="0"/>
                <w:sz w:val="24"/>
                <w:szCs w:val="24"/>
                <w:lang w:val="en-GB" w:bidi="ar-AE"/>
              </w:rPr>
              <w:t>绍兴市公共交通集团有限公司与特来电新能源股份有限公司等经营者新设合营企业案</w:t>
            </w:r>
          </w:p>
        </w:tc>
      </w:tr>
      <w:tr w:rsidR="001164C1" w:rsidRPr="00B310C6" w14:paraId="7BD4A605" w14:textId="77777777" w:rsidTr="00803806">
        <w:trPr>
          <w:trHeight w:val="993"/>
        </w:trPr>
        <w:tc>
          <w:tcPr>
            <w:tcW w:w="1940" w:type="dxa"/>
            <w:shd w:val="clear" w:color="auto" w:fill="D9D9D9"/>
            <w:vAlign w:val="center"/>
          </w:tcPr>
          <w:p w14:paraId="54B3CAFD" w14:textId="77777777" w:rsidR="001164C1" w:rsidRPr="006F64DA" w:rsidRDefault="001164C1" w:rsidP="006F64DA">
            <w:pPr>
              <w:widowControl/>
              <w:adjustRightInd/>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交易概况（限200字内）</w:t>
            </w:r>
          </w:p>
        </w:tc>
        <w:tc>
          <w:tcPr>
            <w:tcW w:w="7700" w:type="dxa"/>
            <w:gridSpan w:val="2"/>
            <w:shd w:val="clear" w:color="auto" w:fill="auto"/>
          </w:tcPr>
          <w:p w14:paraId="107F39AF" w14:textId="099D85C6" w:rsidR="00950760" w:rsidRPr="00950760" w:rsidRDefault="00BB2F10" w:rsidP="00991B57">
            <w:pPr>
              <w:widowControl/>
              <w:adjustRightInd/>
              <w:rPr>
                <w:rFonts w:asciiTheme="minorEastAsia" w:eastAsiaTheme="minorEastAsia" w:hAnsiTheme="minorEastAsia" w:cs="Arial"/>
                <w:color w:val="000000"/>
                <w:kern w:val="0"/>
                <w:sz w:val="24"/>
                <w:szCs w:val="24"/>
                <w:lang w:bidi="ar-AE"/>
              </w:rPr>
            </w:pPr>
            <w:r w:rsidRPr="00BB2F10">
              <w:rPr>
                <w:rFonts w:asciiTheme="minorEastAsia" w:eastAsiaTheme="minorEastAsia" w:hAnsiTheme="minorEastAsia" w:cs="Arial"/>
                <w:color w:val="000000"/>
                <w:kern w:val="0"/>
                <w:sz w:val="24"/>
                <w:szCs w:val="24"/>
                <w:lang w:val="en-GB" w:bidi="ar-AE"/>
              </w:rPr>
              <w:t>绍兴市公共交通集团有限公司（“</w:t>
            </w:r>
            <w:r w:rsidR="005F0E1B">
              <w:rPr>
                <w:rFonts w:asciiTheme="minorEastAsia" w:eastAsiaTheme="minorEastAsia" w:hAnsiTheme="minorEastAsia" w:cs="Arial" w:hint="eastAsia"/>
                <w:color w:val="000000"/>
                <w:kern w:val="0"/>
                <w:sz w:val="24"/>
                <w:szCs w:val="24"/>
                <w:lang w:val="en-GB" w:bidi="ar-AE"/>
              </w:rPr>
              <w:t>绍兴</w:t>
            </w:r>
            <w:r w:rsidR="005F0E1B">
              <w:rPr>
                <w:rFonts w:asciiTheme="minorEastAsia" w:eastAsiaTheme="minorEastAsia" w:hAnsiTheme="minorEastAsia" w:cs="Arial"/>
                <w:color w:val="000000"/>
                <w:kern w:val="0"/>
                <w:sz w:val="24"/>
                <w:szCs w:val="24"/>
                <w:lang w:val="en-GB" w:bidi="ar-AE"/>
              </w:rPr>
              <w:t>公交</w:t>
            </w:r>
            <w:r w:rsidRPr="00BB2F10">
              <w:rPr>
                <w:rFonts w:asciiTheme="minorEastAsia" w:eastAsiaTheme="minorEastAsia" w:hAnsiTheme="minorEastAsia" w:cs="Arial"/>
                <w:color w:val="000000"/>
                <w:kern w:val="0"/>
                <w:sz w:val="24"/>
                <w:szCs w:val="24"/>
                <w:lang w:val="en-GB" w:bidi="ar-AE"/>
              </w:rPr>
              <w:t>”）</w:t>
            </w:r>
            <w:r>
              <w:rPr>
                <w:rFonts w:asciiTheme="minorEastAsia" w:eastAsiaTheme="minorEastAsia" w:hAnsiTheme="minorEastAsia" w:cs="Arial" w:hint="eastAsia"/>
                <w:color w:val="000000"/>
                <w:kern w:val="0"/>
                <w:sz w:val="24"/>
                <w:szCs w:val="24"/>
                <w:lang w:val="en-GB" w:bidi="ar-AE"/>
              </w:rPr>
              <w:t>、</w:t>
            </w:r>
            <w:r w:rsidR="001D5E02" w:rsidRPr="001D5E02">
              <w:rPr>
                <w:rFonts w:asciiTheme="minorEastAsia" w:eastAsiaTheme="minorEastAsia" w:hAnsiTheme="minorEastAsia" w:cs="Arial" w:hint="eastAsia"/>
                <w:color w:val="000000"/>
                <w:kern w:val="0"/>
                <w:sz w:val="24"/>
                <w:szCs w:val="24"/>
                <w:lang w:bidi="ar-AE"/>
              </w:rPr>
              <w:t>特来电新能源股份有限公司</w:t>
            </w:r>
            <w:r w:rsidR="00950760">
              <w:rPr>
                <w:rFonts w:asciiTheme="minorEastAsia" w:eastAsiaTheme="minorEastAsia" w:hAnsiTheme="minorEastAsia" w:cs="Arial" w:hint="eastAsia"/>
                <w:color w:val="000000"/>
                <w:kern w:val="0"/>
                <w:sz w:val="24"/>
                <w:szCs w:val="24"/>
                <w:lang w:bidi="ar-AE"/>
              </w:rPr>
              <w:t>（“</w:t>
            </w:r>
            <w:r w:rsidR="00950760" w:rsidRPr="00950760">
              <w:rPr>
                <w:rFonts w:asciiTheme="minorEastAsia" w:eastAsiaTheme="minorEastAsia" w:hAnsiTheme="minorEastAsia" w:cs="Arial" w:hint="eastAsia"/>
                <w:color w:val="000000"/>
                <w:kern w:val="0"/>
                <w:sz w:val="24"/>
                <w:szCs w:val="24"/>
                <w:lang w:bidi="ar-AE"/>
              </w:rPr>
              <w:t>特来电</w:t>
            </w:r>
            <w:r w:rsidR="00950760">
              <w:rPr>
                <w:rFonts w:asciiTheme="minorEastAsia" w:eastAsiaTheme="minorEastAsia" w:hAnsiTheme="minorEastAsia" w:cs="Arial" w:hint="eastAsia"/>
                <w:color w:val="000000"/>
                <w:kern w:val="0"/>
                <w:sz w:val="24"/>
                <w:szCs w:val="24"/>
                <w:lang w:bidi="ar-AE"/>
              </w:rPr>
              <w:t>”）</w:t>
            </w:r>
            <w:r>
              <w:rPr>
                <w:rFonts w:asciiTheme="minorEastAsia" w:eastAsiaTheme="minorEastAsia" w:hAnsiTheme="minorEastAsia" w:cs="Arial" w:hint="eastAsia"/>
                <w:color w:val="000000"/>
                <w:kern w:val="0"/>
                <w:sz w:val="24"/>
                <w:szCs w:val="24"/>
                <w:lang w:bidi="ar-AE"/>
              </w:rPr>
              <w:t>和</w:t>
            </w:r>
            <w:r w:rsidRPr="00BB2F10">
              <w:rPr>
                <w:rFonts w:asciiTheme="minorEastAsia" w:eastAsiaTheme="minorEastAsia" w:hAnsiTheme="minorEastAsia" w:cs="Arial"/>
                <w:color w:val="000000"/>
                <w:kern w:val="0"/>
                <w:sz w:val="24"/>
                <w:szCs w:val="24"/>
                <w:lang w:bidi="ar-AE"/>
              </w:rPr>
              <w:t>中国石化销售股份有限公司（“中国石化销售公司”</w:t>
            </w:r>
            <w:r>
              <w:rPr>
                <w:rFonts w:asciiTheme="minorEastAsia" w:eastAsiaTheme="minorEastAsia" w:hAnsiTheme="minorEastAsia" w:cs="Arial" w:hint="eastAsia"/>
                <w:color w:val="000000"/>
                <w:kern w:val="0"/>
                <w:sz w:val="24"/>
                <w:szCs w:val="24"/>
                <w:lang w:bidi="ar-AE"/>
              </w:rPr>
              <w:t>）</w:t>
            </w:r>
            <w:r w:rsidR="00950760" w:rsidRPr="00950760">
              <w:rPr>
                <w:rFonts w:asciiTheme="minorEastAsia" w:eastAsiaTheme="minorEastAsia" w:hAnsiTheme="minorEastAsia" w:cs="Arial" w:hint="eastAsia"/>
                <w:color w:val="000000"/>
                <w:kern w:val="0"/>
                <w:sz w:val="24"/>
                <w:szCs w:val="24"/>
                <w:lang w:bidi="ar-AE"/>
              </w:rPr>
              <w:t>拟共同新设合营企业。</w:t>
            </w:r>
            <w:r w:rsidR="001447D8">
              <w:rPr>
                <w:rFonts w:asciiTheme="minorEastAsia" w:eastAsiaTheme="minorEastAsia" w:hAnsiTheme="minorEastAsia" w:cs="Arial" w:hint="eastAsia"/>
                <w:color w:val="000000"/>
                <w:kern w:val="0"/>
                <w:sz w:val="24"/>
                <w:szCs w:val="24"/>
                <w:lang w:bidi="ar-AE"/>
              </w:rPr>
              <w:t>合营企业拟在</w:t>
            </w:r>
            <w:r>
              <w:rPr>
                <w:rFonts w:asciiTheme="minorEastAsia" w:eastAsiaTheme="minorEastAsia" w:hAnsiTheme="minorEastAsia" w:cs="Arial" w:hint="eastAsia"/>
                <w:color w:val="000000"/>
                <w:kern w:val="0"/>
                <w:sz w:val="24"/>
                <w:szCs w:val="24"/>
                <w:lang w:bidi="ar-AE"/>
              </w:rPr>
              <w:t>绍兴</w:t>
            </w:r>
            <w:r w:rsidR="001447D8">
              <w:rPr>
                <w:rFonts w:asciiTheme="minorEastAsia" w:eastAsiaTheme="minorEastAsia" w:hAnsiTheme="minorEastAsia" w:cs="Arial" w:hint="eastAsia"/>
                <w:color w:val="000000"/>
                <w:kern w:val="0"/>
                <w:sz w:val="24"/>
                <w:szCs w:val="24"/>
                <w:lang w:bidi="ar-AE"/>
              </w:rPr>
              <w:t>市从事电动汽车充电服务。</w:t>
            </w:r>
            <w:r w:rsidR="005F0E1B">
              <w:rPr>
                <w:rFonts w:asciiTheme="minorEastAsia" w:eastAsiaTheme="minorEastAsia" w:hAnsiTheme="minorEastAsia" w:cs="Arial" w:hint="eastAsia"/>
                <w:color w:val="000000"/>
                <w:kern w:val="0"/>
                <w:sz w:val="24"/>
                <w:szCs w:val="24"/>
                <w:lang w:bidi="ar-AE"/>
              </w:rPr>
              <w:t>绍兴公交</w:t>
            </w:r>
            <w:r>
              <w:rPr>
                <w:rFonts w:asciiTheme="minorEastAsia" w:eastAsiaTheme="minorEastAsia" w:hAnsiTheme="minorEastAsia" w:cs="Arial" w:hint="eastAsia"/>
                <w:color w:val="000000"/>
                <w:kern w:val="0"/>
                <w:sz w:val="24"/>
                <w:szCs w:val="24"/>
                <w:lang w:bidi="ar-AE"/>
              </w:rPr>
              <w:t>、</w:t>
            </w:r>
            <w:r w:rsidR="00950760" w:rsidRPr="00950760">
              <w:rPr>
                <w:rFonts w:asciiTheme="minorEastAsia" w:eastAsiaTheme="minorEastAsia" w:hAnsiTheme="minorEastAsia" w:cs="Arial" w:hint="eastAsia"/>
                <w:color w:val="000000"/>
                <w:kern w:val="0"/>
                <w:sz w:val="24"/>
                <w:szCs w:val="24"/>
                <w:lang w:bidi="ar-AE"/>
              </w:rPr>
              <w:t>特来电</w:t>
            </w:r>
            <w:r>
              <w:rPr>
                <w:rFonts w:asciiTheme="minorEastAsia" w:eastAsiaTheme="minorEastAsia" w:hAnsiTheme="minorEastAsia" w:cs="Arial" w:hint="eastAsia"/>
                <w:color w:val="000000"/>
                <w:kern w:val="0"/>
                <w:sz w:val="24"/>
                <w:szCs w:val="24"/>
                <w:lang w:bidi="ar-AE"/>
              </w:rPr>
              <w:t>和中国石化销售公司</w:t>
            </w:r>
            <w:r w:rsidR="00950760" w:rsidRPr="00950760">
              <w:rPr>
                <w:rFonts w:asciiTheme="minorEastAsia" w:eastAsiaTheme="minorEastAsia" w:hAnsiTheme="minorEastAsia" w:cs="Arial" w:hint="eastAsia"/>
                <w:color w:val="000000"/>
                <w:kern w:val="0"/>
                <w:sz w:val="24"/>
                <w:szCs w:val="24"/>
                <w:lang w:bidi="ar-AE"/>
              </w:rPr>
              <w:t>将分别持有合营企业</w:t>
            </w:r>
            <w:r>
              <w:rPr>
                <w:rFonts w:asciiTheme="minorEastAsia" w:eastAsiaTheme="minorEastAsia" w:hAnsiTheme="minorEastAsia" w:cs="Arial"/>
                <w:color w:val="000000"/>
                <w:kern w:val="0"/>
                <w:sz w:val="24"/>
                <w:szCs w:val="24"/>
                <w:lang w:bidi="ar-AE"/>
              </w:rPr>
              <w:t>4</w:t>
            </w:r>
            <w:r w:rsidR="001C26CE">
              <w:rPr>
                <w:rFonts w:asciiTheme="minorEastAsia" w:eastAsiaTheme="minorEastAsia" w:hAnsiTheme="minorEastAsia" w:cs="Arial"/>
                <w:color w:val="000000"/>
                <w:kern w:val="0"/>
                <w:sz w:val="24"/>
                <w:szCs w:val="24"/>
                <w:lang w:bidi="ar-AE"/>
              </w:rPr>
              <w:t>0</w:t>
            </w:r>
            <w:r w:rsidR="00950760" w:rsidRPr="00950760">
              <w:rPr>
                <w:rFonts w:asciiTheme="minorEastAsia" w:eastAsiaTheme="minorEastAsia" w:hAnsiTheme="minorEastAsia" w:cs="Arial"/>
                <w:color w:val="000000"/>
                <w:kern w:val="0"/>
                <w:sz w:val="24"/>
                <w:szCs w:val="24"/>
                <w:lang w:bidi="ar-AE"/>
              </w:rPr>
              <w:t>%</w:t>
            </w:r>
            <w:r w:rsidR="003B494B">
              <w:rPr>
                <w:rFonts w:asciiTheme="minorEastAsia" w:eastAsiaTheme="minorEastAsia" w:hAnsiTheme="minorEastAsia" w:cs="Arial" w:hint="eastAsia"/>
                <w:color w:val="000000"/>
                <w:kern w:val="0"/>
                <w:sz w:val="24"/>
                <w:szCs w:val="24"/>
                <w:lang w:bidi="ar-AE"/>
              </w:rPr>
              <w:t>、3</w:t>
            </w:r>
            <w:r w:rsidR="003B494B">
              <w:rPr>
                <w:rFonts w:asciiTheme="minorEastAsia" w:eastAsiaTheme="minorEastAsia" w:hAnsiTheme="minorEastAsia" w:cs="Arial"/>
                <w:color w:val="000000"/>
                <w:kern w:val="0"/>
                <w:sz w:val="24"/>
                <w:szCs w:val="24"/>
                <w:lang w:bidi="ar-AE"/>
              </w:rPr>
              <w:t>0%</w:t>
            </w:r>
            <w:r w:rsidR="009D0A37">
              <w:rPr>
                <w:rFonts w:asciiTheme="minorEastAsia" w:eastAsiaTheme="minorEastAsia" w:hAnsiTheme="minorEastAsia" w:cs="Arial" w:hint="eastAsia"/>
                <w:color w:val="000000"/>
                <w:kern w:val="0"/>
                <w:sz w:val="24"/>
                <w:szCs w:val="24"/>
                <w:lang w:bidi="ar-AE"/>
              </w:rPr>
              <w:t>和</w:t>
            </w:r>
            <w:r w:rsidR="002828A5">
              <w:rPr>
                <w:rFonts w:asciiTheme="minorEastAsia" w:eastAsiaTheme="minorEastAsia" w:hAnsiTheme="minorEastAsia" w:cs="Arial"/>
                <w:color w:val="000000"/>
                <w:kern w:val="0"/>
                <w:sz w:val="24"/>
                <w:szCs w:val="24"/>
                <w:lang w:bidi="ar-AE"/>
              </w:rPr>
              <w:t>3</w:t>
            </w:r>
            <w:r w:rsidR="001C26CE">
              <w:rPr>
                <w:rFonts w:asciiTheme="minorEastAsia" w:eastAsiaTheme="minorEastAsia" w:hAnsiTheme="minorEastAsia" w:cs="Arial"/>
                <w:color w:val="000000"/>
                <w:kern w:val="0"/>
                <w:sz w:val="24"/>
                <w:szCs w:val="24"/>
                <w:lang w:bidi="ar-AE"/>
              </w:rPr>
              <w:t>0</w:t>
            </w:r>
            <w:r w:rsidR="00950760" w:rsidRPr="00950760">
              <w:rPr>
                <w:rFonts w:asciiTheme="minorEastAsia" w:eastAsiaTheme="minorEastAsia" w:hAnsiTheme="minorEastAsia" w:cs="Arial"/>
                <w:color w:val="000000"/>
                <w:kern w:val="0"/>
                <w:sz w:val="24"/>
                <w:szCs w:val="24"/>
                <w:lang w:bidi="ar-AE"/>
              </w:rPr>
              <w:t>%的股权</w:t>
            </w:r>
            <w:r w:rsidR="00A251AD">
              <w:rPr>
                <w:rFonts w:asciiTheme="minorEastAsia" w:eastAsiaTheme="minorEastAsia" w:hAnsiTheme="minorEastAsia" w:cs="Arial" w:hint="eastAsia"/>
                <w:color w:val="000000"/>
                <w:kern w:val="0"/>
                <w:sz w:val="24"/>
                <w:szCs w:val="24"/>
                <w:lang w:bidi="ar-AE"/>
              </w:rPr>
              <w:t>，</w:t>
            </w:r>
            <w:r w:rsidR="0016405E">
              <w:rPr>
                <w:rFonts w:asciiTheme="minorEastAsia" w:eastAsiaTheme="minorEastAsia" w:hAnsiTheme="minorEastAsia" w:cs="Arial" w:hint="eastAsia"/>
                <w:color w:val="000000"/>
                <w:kern w:val="0"/>
                <w:sz w:val="24"/>
                <w:szCs w:val="24"/>
                <w:lang w:bidi="ar-AE"/>
              </w:rPr>
              <w:t>对合营企业实施共同控制</w:t>
            </w:r>
            <w:r w:rsidR="00950760" w:rsidRPr="00950760">
              <w:rPr>
                <w:rFonts w:asciiTheme="minorEastAsia" w:eastAsiaTheme="minorEastAsia" w:hAnsiTheme="minorEastAsia" w:cs="Arial"/>
                <w:color w:val="000000"/>
                <w:kern w:val="0"/>
                <w:sz w:val="24"/>
                <w:szCs w:val="24"/>
                <w:lang w:bidi="ar-AE"/>
              </w:rPr>
              <w:t>。</w:t>
            </w:r>
          </w:p>
        </w:tc>
      </w:tr>
      <w:tr w:rsidR="003B494B" w:rsidRPr="00B310C6" w14:paraId="1A85B149" w14:textId="77777777" w:rsidTr="00803806">
        <w:trPr>
          <w:trHeight w:val="468"/>
        </w:trPr>
        <w:tc>
          <w:tcPr>
            <w:tcW w:w="1940" w:type="dxa"/>
            <w:vMerge w:val="restart"/>
            <w:shd w:val="clear" w:color="auto" w:fill="D9D9D9"/>
            <w:vAlign w:val="center"/>
          </w:tcPr>
          <w:p w14:paraId="27F1F78B" w14:textId="77777777" w:rsidR="003B494B" w:rsidRPr="006F64DA" w:rsidRDefault="003B494B" w:rsidP="00A251AD">
            <w:pPr>
              <w:rPr>
                <w:rFonts w:asciiTheme="minorEastAsia" w:eastAsiaTheme="minorEastAsia" w:hAnsiTheme="minorEastAsia" w:cs="宋体"/>
                <w:bCs/>
                <w:color w:val="000000"/>
                <w:kern w:val="0"/>
                <w:sz w:val="24"/>
                <w:szCs w:val="24"/>
                <w:lang w:val="x-none" w:bidi="ar-AE"/>
              </w:rPr>
            </w:pPr>
            <w:r w:rsidRPr="006F64DA">
              <w:rPr>
                <w:rFonts w:asciiTheme="minorEastAsia" w:eastAsiaTheme="minorEastAsia" w:hAnsiTheme="minorEastAsia" w:cs="宋体" w:hint="eastAsia"/>
                <w:bCs/>
                <w:color w:val="000000"/>
                <w:kern w:val="0"/>
                <w:sz w:val="24"/>
                <w:szCs w:val="24"/>
                <w:lang w:val="x-none" w:bidi="ar-AE"/>
              </w:rPr>
              <w:t>参与集中的经营者简介（每个限</w:t>
            </w:r>
            <w:r w:rsidRPr="006F64DA">
              <w:rPr>
                <w:rFonts w:asciiTheme="minorEastAsia" w:eastAsiaTheme="minorEastAsia" w:hAnsiTheme="minorEastAsia" w:cs="宋体" w:hint="eastAsia"/>
                <w:bCs/>
                <w:color w:val="000000"/>
                <w:kern w:val="0"/>
                <w:sz w:val="24"/>
                <w:szCs w:val="24"/>
                <w:lang w:bidi="ar-AE"/>
              </w:rPr>
              <w:t>100字以内</w:t>
            </w:r>
            <w:r w:rsidRPr="006F64DA">
              <w:rPr>
                <w:rFonts w:asciiTheme="minorEastAsia" w:eastAsiaTheme="minorEastAsia" w:hAnsiTheme="minorEastAsia" w:cs="宋体" w:hint="eastAsia"/>
                <w:bCs/>
                <w:color w:val="000000"/>
                <w:kern w:val="0"/>
                <w:sz w:val="24"/>
                <w:szCs w:val="24"/>
                <w:lang w:val="x-none" w:bidi="ar-AE"/>
              </w:rPr>
              <w:t>）</w:t>
            </w:r>
          </w:p>
        </w:tc>
        <w:tc>
          <w:tcPr>
            <w:tcW w:w="2172" w:type="dxa"/>
            <w:shd w:val="clear" w:color="auto" w:fill="auto"/>
          </w:tcPr>
          <w:p w14:paraId="08B24E5D" w14:textId="6869FDDF" w:rsidR="003B494B" w:rsidRPr="006F64DA" w:rsidRDefault="005F0E1B" w:rsidP="00A251AD">
            <w:pPr>
              <w:widowControl/>
              <w:numPr>
                <w:ilvl w:val="0"/>
                <w:numId w:val="27"/>
              </w:numPr>
              <w:adjustRightInd/>
              <w:snapToGrid/>
              <w:spacing w:after="240"/>
              <w:jc w:val="left"/>
              <w:rPr>
                <w:rFonts w:asciiTheme="minorEastAsia" w:eastAsiaTheme="minorEastAsia" w:hAnsiTheme="minorEastAsia" w:cs="Arial"/>
                <w:color w:val="000000"/>
                <w:kern w:val="0"/>
                <w:sz w:val="24"/>
                <w:szCs w:val="24"/>
                <w:lang w:bidi="ar-AE"/>
              </w:rPr>
            </w:pPr>
            <w:r>
              <w:rPr>
                <w:rFonts w:asciiTheme="minorEastAsia" w:eastAsiaTheme="minorEastAsia" w:hAnsiTheme="minorEastAsia" w:cs="Arial" w:hint="eastAsia"/>
                <w:color w:val="000000"/>
                <w:kern w:val="0"/>
                <w:sz w:val="24"/>
                <w:szCs w:val="24"/>
                <w:lang w:bidi="ar-AE"/>
              </w:rPr>
              <w:t>绍兴公交</w:t>
            </w:r>
          </w:p>
        </w:tc>
        <w:tc>
          <w:tcPr>
            <w:tcW w:w="5528" w:type="dxa"/>
            <w:shd w:val="clear" w:color="auto" w:fill="auto"/>
          </w:tcPr>
          <w:p w14:paraId="04C0C1D9" w14:textId="19F36834" w:rsidR="003B494B" w:rsidRDefault="005F0E1B" w:rsidP="007414A3">
            <w:pPr>
              <w:widowControl/>
              <w:adjustRightInd/>
              <w:rPr>
                <w:rFonts w:asciiTheme="minorEastAsia" w:eastAsiaTheme="minorEastAsia" w:hAnsiTheme="minorEastAsia" w:cs="Arial"/>
                <w:color w:val="000000"/>
                <w:kern w:val="0"/>
                <w:sz w:val="24"/>
                <w:szCs w:val="24"/>
                <w:lang w:val="en-GB" w:bidi="ar-AE"/>
              </w:rPr>
            </w:pPr>
            <w:r>
              <w:rPr>
                <w:rFonts w:asciiTheme="minorEastAsia" w:eastAsiaTheme="minorEastAsia" w:hAnsiTheme="minorEastAsia" w:cs="Arial" w:hint="eastAsia"/>
                <w:color w:val="000000"/>
                <w:kern w:val="0"/>
                <w:sz w:val="24"/>
                <w:szCs w:val="24"/>
                <w:lang w:val="en-GB" w:bidi="ar-AE"/>
              </w:rPr>
              <w:t>绍兴公交</w:t>
            </w:r>
            <w:r w:rsidR="003B494B" w:rsidRPr="006F64DA">
              <w:rPr>
                <w:rFonts w:asciiTheme="minorEastAsia" w:eastAsiaTheme="minorEastAsia" w:hAnsiTheme="minorEastAsia" w:cs="Arial" w:hint="eastAsia"/>
                <w:color w:val="000000"/>
                <w:kern w:val="0"/>
                <w:sz w:val="24"/>
                <w:szCs w:val="24"/>
                <w:lang w:val="en-GB" w:bidi="ar-AE"/>
              </w:rPr>
              <w:t>于</w:t>
            </w:r>
            <w:r w:rsidR="003B494B" w:rsidRPr="003B494B">
              <w:rPr>
                <w:rFonts w:asciiTheme="minorEastAsia" w:eastAsiaTheme="minorEastAsia" w:hAnsiTheme="minorEastAsia" w:cs="Arial"/>
                <w:color w:val="000000"/>
                <w:kern w:val="0"/>
                <w:sz w:val="24"/>
                <w:szCs w:val="24"/>
                <w:lang w:val="en-GB" w:bidi="ar-AE"/>
              </w:rPr>
              <w:t>1986年05月23日</w:t>
            </w:r>
            <w:r w:rsidR="003B494B" w:rsidRPr="006F64DA">
              <w:rPr>
                <w:rFonts w:asciiTheme="minorEastAsia" w:eastAsiaTheme="minorEastAsia" w:hAnsiTheme="minorEastAsia" w:cs="Arial" w:hint="eastAsia"/>
                <w:color w:val="000000"/>
                <w:kern w:val="0"/>
                <w:sz w:val="24"/>
                <w:szCs w:val="24"/>
                <w:lang w:val="en-GB" w:bidi="ar-AE"/>
              </w:rPr>
              <w:t>成立于</w:t>
            </w:r>
            <w:r w:rsidR="003B494B">
              <w:rPr>
                <w:rFonts w:asciiTheme="minorEastAsia" w:eastAsiaTheme="minorEastAsia" w:hAnsiTheme="minorEastAsia" w:cs="Arial" w:hint="eastAsia"/>
                <w:color w:val="000000"/>
                <w:kern w:val="0"/>
                <w:sz w:val="24"/>
                <w:szCs w:val="24"/>
                <w:lang w:val="en-GB" w:bidi="ar-AE"/>
              </w:rPr>
              <w:t>浙江省绍兴市</w:t>
            </w:r>
            <w:r w:rsidR="003B494B" w:rsidRPr="006F64DA">
              <w:rPr>
                <w:rFonts w:asciiTheme="minorEastAsia" w:eastAsiaTheme="minorEastAsia" w:hAnsiTheme="minorEastAsia" w:cs="Arial" w:hint="eastAsia"/>
                <w:color w:val="000000"/>
                <w:kern w:val="0"/>
                <w:sz w:val="24"/>
                <w:szCs w:val="24"/>
                <w:lang w:val="en-GB" w:bidi="ar-AE"/>
              </w:rPr>
              <w:t>，其主要业务为</w:t>
            </w:r>
            <w:r w:rsidR="00E87013" w:rsidRPr="00E87013">
              <w:rPr>
                <w:rFonts w:asciiTheme="minorEastAsia" w:eastAsiaTheme="minorEastAsia" w:hAnsiTheme="minorEastAsia" w:cs="Arial" w:hint="eastAsia"/>
                <w:color w:val="000000"/>
                <w:kern w:val="0"/>
                <w:sz w:val="24"/>
                <w:szCs w:val="24"/>
                <w:lang w:val="en-GB" w:bidi="ar-AE"/>
              </w:rPr>
              <w:t>城乡公交客运业务</w:t>
            </w:r>
            <w:r w:rsidR="003B494B">
              <w:rPr>
                <w:rFonts w:asciiTheme="minorEastAsia" w:eastAsiaTheme="minorEastAsia" w:hAnsiTheme="minorEastAsia" w:cs="Arial" w:hint="eastAsia"/>
                <w:color w:val="000000"/>
                <w:kern w:val="0"/>
                <w:sz w:val="24"/>
                <w:szCs w:val="24"/>
                <w:lang w:val="en-GB" w:bidi="ar-AE"/>
              </w:rPr>
              <w:t>。</w:t>
            </w:r>
          </w:p>
          <w:p w14:paraId="13D2D6C3" w14:textId="377FD652" w:rsidR="003B494B" w:rsidRPr="006F64DA" w:rsidRDefault="005F0E1B" w:rsidP="00630FAD">
            <w:pPr>
              <w:widowControl/>
              <w:adjustRightInd/>
              <w:rPr>
                <w:rFonts w:asciiTheme="minorEastAsia" w:eastAsiaTheme="minorEastAsia" w:hAnsiTheme="minorEastAsia" w:cs="Arial"/>
                <w:color w:val="000000"/>
                <w:kern w:val="0"/>
                <w:sz w:val="24"/>
                <w:szCs w:val="24"/>
                <w:lang w:val="en-GB" w:bidi="ar-AE"/>
              </w:rPr>
            </w:pPr>
            <w:r>
              <w:rPr>
                <w:rFonts w:asciiTheme="minorEastAsia" w:eastAsiaTheme="minorEastAsia" w:hAnsiTheme="minorEastAsia" w:cs="Arial" w:hint="eastAsia"/>
                <w:color w:val="000000"/>
                <w:kern w:val="0"/>
                <w:sz w:val="24"/>
                <w:szCs w:val="24"/>
                <w:lang w:val="en-GB" w:bidi="ar-AE"/>
              </w:rPr>
              <w:t>绍兴公交</w:t>
            </w:r>
            <w:r w:rsidR="003B494B">
              <w:rPr>
                <w:rFonts w:asciiTheme="minorEastAsia" w:eastAsiaTheme="minorEastAsia" w:hAnsiTheme="minorEastAsia" w:cs="Arial" w:hint="eastAsia"/>
                <w:color w:val="000000"/>
                <w:kern w:val="0"/>
                <w:sz w:val="24"/>
                <w:szCs w:val="24"/>
                <w:lang w:val="en-GB" w:bidi="ar-AE"/>
              </w:rPr>
              <w:t>的最终控制人为</w:t>
            </w:r>
            <w:r w:rsidR="002C143E" w:rsidRPr="002C143E">
              <w:rPr>
                <w:rFonts w:asciiTheme="minorEastAsia" w:eastAsiaTheme="minorEastAsia" w:hAnsiTheme="minorEastAsia" w:cs="Arial" w:hint="eastAsia"/>
                <w:color w:val="000000"/>
                <w:kern w:val="0"/>
                <w:sz w:val="24"/>
                <w:szCs w:val="24"/>
                <w:lang w:val="en-GB" w:bidi="ar-AE"/>
              </w:rPr>
              <w:t>绍兴市交通投资集团有限公司</w:t>
            </w:r>
            <w:r w:rsidR="002C143E">
              <w:rPr>
                <w:rFonts w:asciiTheme="minorEastAsia" w:eastAsiaTheme="minorEastAsia" w:hAnsiTheme="minorEastAsia" w:cs="Arial" w:hint="eastAsia"/>
                <w:color w:val="000000"/>
                <w:kern w:val="0"/>
                <w:sz w:val="24"/>
                <w:szCs w:val="24"/>
                <w:lang w:val="en-GB" w:bidi="ar-AE"/>
              </w:rPr>
              <w:t>，</w:t>
            </w:r>
            <w:r w:rsidR="00630FAD">
              <w:rPr>
                <w:rFonts w:asciiTheme="minorEastAsia" w:eastAsiaTheme="minorEastAsia" w:hAnsiTheme="minorEastAsia" w:cs="Arial" w:hint="eastAsia"/>
                <w:color w:val="000000"/>
                <w:kern w:val="0"/>
                <w:sz w:val="24"/>
                <w:szCs w:val="24"/>
                <w:lang w:val="en-GB" w:bidi="ar-AE"/>
              </w:rPr>
              <w:t>其</w:t>
            </w:r>
            <w:bookmarkStart w:id="0" w:name="_GoBack"/>
            <w:bookmarkEnd w:id="0"/>
            <w:r w:rsidR="002C143E" w:rsidRPr="002C143E">
              <w:rPr>
                <w:rFonts w:asciiTheme="minorEastAsia" w:eastAsiaTheme="minorEastAsia" w:hAnsiTheme="minorEastAsia" w:cs="Arial" w:hint="eastAsia"/>
                <w:color w:val="000000"/>
                <w:kern w:val="0"/>
                <w:sz w:val="24"/>
                <w:szCs w:val="24"/>
                <w:lang w:val="en-GB" w:bidi="ar-AE"/>
              </w:rPr>
              <w:t>主要从事高速公路等重大交通基础设施的投资建设运营、城市综合开发、城市公共交通投资运营等</w:t>
            </w:r>
            <w:r w:rsidR="002C143E">
              <w:rPr>
                <w:rFonts w:asciiTheme="minorEastAsia" w:eastAsiaTheme="minorEastAsia" w:hAnsiTheme="minorEastAsia" w:cs="Arial" w:hint="eastAsia"/>
                <w:color w:val="000000"/>
                <w:kern w:val="0"/>
                <w:sz w:val="24"/>
                <w:szCs w:val="24"/>
                <w:lang w:val="en-GB" w:bidi="ar-AE"/>
              </w:rPr>
              <w:t>。</w:t>
            </w:r>
          </w:p>
        </w:tc>
      </w:tr>
      <w:tr w:rsidR="003B494B" w:rsidRPr="00B310C6" w14:paraId="35626C4B" w14:textId="77777777" w:rsidTr="00803806">
        <w:trPr>
          <w:trHeight w:val="468"/>
        </w:trPr>
        <w:tc>
          <w:tcPr>
            <w:tcW w:w="1940" w:type="dxa"/>
            <w:vMerge/>
            <w:shd w:val="clear" w:color="auto" w:fill="D9D9D9"/>
            <w:vAlign w:val="center"/>
          </w:tcPr>
          <w:p w14:paraId="15EF0B13" w14:textId="77777777" w:rsidR="003B494B" w:rsidRPr="006F64DA" w:rsidRDefault="003B494B" w:rsidP="00A251AD">
            <w:pPr>
              <w:widowControl/>
              <w:adjustRightInd/>
              <w:rPr>
                <w:rFonts w:asciiTheme="minorEastAsia" w:eastAsiaTheme="minorEastAsia" w:hAnsiTheme="minorEastAsia" w:cs="Times"/>
                <w:kern w:val="0"/>
                <w:sz w:val="24"/>
                <w:szCs w:val="24"/>
                <w:lang w:val="x-none" w:bidi="ar-AE"/>
              </w:rPr>
            </w:pPr>
          </w:p>
        </w:tc>
        <w:tc>
          <w:tcPr>
            <w:tcW w:w="2172" w:type="dxa"/>
            <w:shd w:val="clear" w:color="auto" w:fill="auto"/>
          </w:tcPr>
          <w:p w14:paraId="0E888B4E" w14:textId="476B1035" w:rsidR="003B494B" w:rsidRPr="006F64DA" w:rsidRDefault="003B494B" w:rsidP="00A251AD">
            <w:pPr>
              <w:widowControl/>
              <w:numPr>
                <w:ilvl w:val="0"/>
                <w:numId w:val="27"/>
              </w:numPr>
              <w:adjustRightInd/>
              <w:snapToGrid/>
              <w:spacing w:after="240"/>
              <w:jc w:val="left"/>
              <w:rPr>
                <w:rFonts w:asciiTheme="minorEastAsia" w:eastAsiaTheme="minorEastAsia" w:hAnsiTheme="minorEastAsia" w:cs="Arial"/>
                <w:color w:val="000000"/>
                <w:kern w:val="0"/>
                <w:sz w:val="24"/>
                <w:szCs w:val="24"/>
                <w:lang w:eastAsia="en-GB" w:bidi="ar-AE"/>
              </w:rPr>
            </w:pPr>
            <w:r>
              <w:rPr>
                <w:rFonts w:asciiTheme="minorEastAsia" w:eastAsiaTheme="minorEastAsia" w:hAnsiTheme="minorEastAsia" w:cs="Arial" w:hint="eastAsia"/>
                <w:color w:val="000000"/>
                <w:kern w:val="0"/>
                <w:sz w:val="24"/>
                <w:szCs w:val="24"/>
                <w:lang w:bidi="ar-AE"/>
              </w:rPr>
              <w:t>特来电</w:t>
            </w:r>
          </w:p>
        </w:tc>
        <w:tc>
          <w:tcPr>
            <w:tcW w:w="5528" w:type="dxa"/>
            <w:shd w:val="clear" w:color="auto" w:fill="auto"/>
          </w:tcPr>
          <w:p w14:paraId="1C13594E" w14:textId="77777777" w:rsidR="003B494B" w:rsidRPr="006F64DA" w:rsidRDefault="003B494B" w:rsidP="00013B7C">
            <w:pPr>
              <w:widowControl/>
              <w:adjustRightInd/>
              <w:rPr>
                <w:rFonts w:asciiTheme="minorEastAsia" w:eastAsiaTheme="minorEastAsia" w:hAnsiTheme="minorEastAsia" w:cs="Arial"/>
                <w:color w:val="000000"/>
                <w:kern w:val="0"/>
                <w:sz w:val="24"/>
                <w:szCs w:val="24"/>
                <w:lang w:val="en-GB" w:bidi="ar-AE"/>
              </w:rPr>
            </w:pPr>
            <w:r w:rsidRPr="006F64DA">
              <w:rPr>
                <w:rFonts w:asciiTheme="minorEastAsia" w:eastAsiaTheme="minorEastAsia" w:hAnsiTheme="minorEastAsia" w:cs="Arial" w:hint="eastAsia"/>
                <w:color w:val="000000"/>
                <w:kern w:val="0"/>
                <w:sz w:val="24"/>
                <w:szCs w:val="24"/>
                <w:lang w:val="en-GB" w:bidi="ar-AE"/>
              </w:rPr>
              <w:t>特来电于20</w:t>
            </w:r>
            <w:r w:rsidRPr="006F64DA">
              <w:rPr>
                <w:rFonts w:asciiTheme="minorEastAsia" w:eastAsiaTheme="minorEastAsia" w:hAnsiTheme="minorEastAsia" w:cs="Arial"/>
                <w:color w:val="000000"/>
                <w:kern w:val="0"/>
                <w:sz w:val="24"/>
                <w:szCs w:val="24"/>
                <w:lang w:val="en-GB" w:bidi="ar-AE"/>
              </w:rPr>
              <w:t>14</w:t>
            </w:r>
            <w:r w:rsidRPr="006F64DA">
              <w:rPr>
                <w:rFonts w:asciiTheme="minorEastAsia" w:eastAsiaTheme="minorEastAsia" w:hAnsiTheme="minorEastAsia" w:cs="Arial" w:hint="eastAsia"/>
                <w:color w:val="000000"/>
                <w:kern w:val="0"/>
                <w:sz w:val="24"/>
                <w:szCs w:val="24"/>
                <w:lang w:val="en-GB" w:bidi="ar-AE"/>
              </w:rPr>
              <w:t>年</w:t>
            </w:r>
            <w:r w:rsidRPr="006F64DA">
              <w:rPr>
                <w:rFonts w:asciiTheme="minorEastAsia" w:eastAsiaTheme="minorEastAsia" w:hAnsiTheme="minorEastAsia" w:cs="Arial"/>
                <w:color w:val="000000"/>
                <w:kern w:val="0"/>
                <w:sz w:val="24"/>
                <w:szCs w:val="24"/>
                <w:lang w:val="en-GB" w:bidi="ar-AE"/>
              </w:rPr>
              <w:t>9</w:t>
            </w:r>
            <w:r w:rsidRPr="006F64DA">
              <w:rPr>
                <w:rFonts w:asciiTheme="minorEastAsia" w:eastAsiaTheme="minorEastAsia" w:hAnsiTheme="minorEastAsia" w:cs="Arial" w:hint="eastAsia"/>
                <w:color w:val="000000"/>
                <w:kern w:val="0"/>
                <w:sz w:val="24"/>
                <w:szCs w:val="24"/>
                <w:lang w:val="en-GB" w:bidi="ar-AE"/>
              </w:rPr>
              <w:t>月</w:t>
            </w:r>
            <w:r w:rsidRPr="006F64DA">
              <w:rPr>
                <w:rFonts w:asciiTheme="minorEastAsia" w:eastAsiaTheme="minorEastAsia" w:hAnsiTheme="minorEastAsia" w:cs="Arial"/>
                <w:color w:val="000000"/>
                <w:kern w:val="0"/>
                <w:sz w:val="24"/>
                <w:szCs w:val="24"/>
                <w:lang w:val="en-GB" w:bidi="ar-AE"/>
              </w:rPr>
              <w:t>4</w:t>
            </w:r>
            <w:r w:rsidRPr="006F64DA">
              <w:rPr>
                <w:rFonts w:asciiTheme="minorEastAsia" w:eastAsiaTheme="minorEastAsia" w:hAnsiTheme="minorEastAsia" w:cs="Arial" w:hint="eastAsia"/>
                <w:color w:val="000000"/>
                <w:kern w:val="0"/>
                <w:sz w:val="24"/>
                <w:szCs w:val="24"/>
                <w:lang w:val="en-GB" w:bidi="ar-AE"/>
              </w:rPr>
              <w:t>日成立于</w:t>
            </w:r>
            <w:r w:rsidRPr="006F64DA">
              <w:rPr>
                <w:rFonts w:asciiTheme="minorEastAsia" w:eastAsiaTheme="minorEastAsia" w:hAnsiTheme="minorEastAsia" w:cs="Arial"/>
                <w:color w:val="000000"/>
                <w:kern w:val="0"/>
                <w:sz w:val="24"/>
                <w:szCs w:val="24"/>
                <w:lang w:val="en-GB" w:bidi="ar-AE"/>
              </w:rPr>
              <w:t>山东省青岛市</w:t>
            </w:r>
            <w:r w:rsidRPr="006F64DA">
              <w:rPr>
                <w:rFonts w:asciiTheme="minorEastAsia" w:eastAsiaTheme="minorEastAsia" w:hAnsiTheme="minorEastAsia" w:cs="Arial" w:hint="eastAsia"/>
                <w:color w:val="000000"/>
                <w:kern w:val="0"/>
                <w:sz w:val="24"/>
                <w:szCs w:val="24"/>
                <w:lang w:val="en-GB" w:bidi="ar-AE"/>
              </w:rPr>
              <w:t>，其主要业务为生产及销售电动汽车充电桩，以及基于充电</w:t>
            </w:r>
            <w:proofErr w:type="gramStart"/>
            <w:r w:rsidRPr="006F64DA">
              <w:rPr>
                <w:rFonts w:asciiTheme="minorEastAsia" w:eastAsiaTheme="minorEastAsia" w:hAnsiTheme="minorEastAsia" w:cs="Arial" w:hint="eastAsia"/>
                <w:color w:val="000000"/>
                <w:kern w:val="0"/>
                <w:sz w:val="24"/>
                <w:szCs w:val="24"/>
                <w:lang w:val="en-GB" w:bidi="ar-AE"/>
              </w:rPr>
              <w:t>桩网络</w:t>
            </w:r>
            <w:proofErr w:type="gramEnd"/>
            <w:r w:rsidRPr="006F64DA">
              <w:rPr>
                <w:rFonts w:asciiTheme="minorEastAsia" w:eastAsiaTheme="minorEastAsia" w:hAnsiTheme="minorEastAsia" w:cs="Arial" w:hint="eastAsia"/>
                <w:color w:val="000000"/>
                <w:kern w:val="0"/>
                <w:sz w:val="24"/>
                <w:szCs w:val="24"/>
                <w:lang w:val="en-GB" w:bidi="ar-AE"/>
              </w:rPr>
              <w:t>提供电动汽车充电服务。</w:t>
            </w:r>
          </w:p>
          <w:p w14:paraId="02092F26" w14:textId="3732BD3C" w:rsidR="003B494B" w:rsidRPr="006F64DA" w:rsidRDefault="003B494B" w:rsidP="00446FE2">
            <w:pPr>
              <w:widowControl/>
              <w:adjustRightInd/>
              <w:rPr>
                <w:rFonts w:asciiTheme="minorEastAsia" w:eastAsiaTheme="minorEastAsia" w:hAnsiTheme="minorEastAsia" w:cs="Arial"/>
                <w:color w:val="000000"/>
                <w:kern w:val="0"/>
                <w:sz w:val="24"/>
                <w:szCs w:val="24"/>
                <w:lang w:val="en-GB" w:bidi="ar-AE"/>
              </w:rPr>
            </w:pPr>
            <w:r w:rsidRPr="006F64DA">
              <w:rPr>
                <w:rFonts w:asciiTheme="minorEastAsia" w:eastAsiaTheme="minorEastAsia" w:hAnsiTheme="minorEastAsia" w:cs="Arial" w:hint="eastAsia"/>
                <w:color w:val="000000"/>
                <w:kern w:val="0"/>
                <w:sz w:val="24"/>
                <w:szCs w:val="24"/>
                <w:lang w:val="en-GB" w:bidi="ar-AE"/>
              </w:rPr>
              <w:t>特来电是青岛特锐德电气股份有限公司的子公司，其最终控制人是自然人，主要业务为电力设备制造、汽车充电生态网、</w:t>
            </w:r>
            <w:proofErr w:type="gramStart"/>
            <w:r w:rsidRPr="006F64DA">
              <w:rPr>
                <w:rFonts w:asciiTheme="minorEastAsia" w:eastAsiaTheme="minorEastAsia" w:hAnsiTheme="minorEastAsia" w:cs="Arial" w:hint="eastAsia"/>
                <w:color w:val="000000"/>
                <w:kern w:val="0"/>
                <w:sz w:val="24"/>
                <w:szCs w:val="24"/>
                <w:lang w:val="en-GB" w:bidi="ar-AE"/>
              </w:rPr>
              <w:t>新能源微网三</w:t>
            </w:r>
            <w:proofErr w:type="gramEnd"/>
            <w:r w:rsidRPr="006F64DA">
              <w:rPr>
                <w:rFonts w:asciiTheme="minorEastAsia" w:eastAsiaTheme="minorEastAsia" w:hAnsiTheme="minorEastAsia" w:cs="Arial" w:hint="eastAsia"/>
                <w:color w:val="000000"/>
                <w:kern w:val="0"/>
                <w:sz w:val="24"/>
                <w:szCs w:val="24"/>
                <w:lang w:val="en-GB" w:bidi="ar-AE"/>
              </w:rPr>
              <w:t>大领域的业务。</w:t>
            </w:r>
          </w:p>
        </w:tc>
      </w:tr>
      <w:tr w:rsidR="003B494B" w:rsidRPr="00B310C6" w14:paraId="6E1014DA" w14:textId="77777777" w:rsidTr="00803806">
        <w:trPr>
          <w:trHeight w:val="468"/>
        </w:trPr>
        <w:tc>
          <w:tcPr>
            <w:tcW w:w="1940" w:type="dxa"/>
            <w:vMerge/>
            <w:shd w:val="clear" w:color="auto" w:fill="D9D9D9"/>
            <w:vAlign w:val="center"/>
          </w:tcPr>
          <w:p w14:paraId="2E27495C" w14:textId="77777777" w:rsidR="003B494B" w:rsidRPr="006F64DA" w:rsidRDefault="003B494B" w:rsidP="00A251AD">
            <w:pPr>
              <w:widowControl/>
              <w:adjustRightInd/>
              <w:rPr>
                <w:rFonts w:asciiTheme="minorEastAsia" w:eastAsiaTheme="minorEastAsia" w:hAnsiTheme="minorEastAsia" w:cs="Times"/>
                <w:kern w:val="0"/>
                <w:sz w:val="24"/>
                <w:szCs w:val="24"/>
                <w:lang w:val="x-none" w:bidi="ar-AE"/>
              </w:rPr>
            </w:pPr>
          </w:p>
        </w:tc>
        <w:tc>
          <w:tcPr>
            <w:tcW w:w="2172" w:type="dxa"/>
            <w:shd w:val="clear" w:color="auto" w:fill="auto"/>
          </w:tcPr>
          <w:p w14:paraId="34362544" w14:textId="115BE604" w:rsidR="003B494B" w:rsidRDefault="003B494B" w:rsidP="00A251AD">
            <w:pPr>
              <w:widowControl/>
              <w:numPr>
                <w:ilvl w:val="0"/>
                <w:numId w:val="27"/>
              </w:numPr>
              <w:adjustRightInd/>
              <w:snapToGrid/>
              <w:spacing w:after="240"/>
              <w:jc w:val="left"/>
              <w:rPr>
                <w:rFonts w:asciiTheme="minorEastAsia" w:eastAsiaTheme="minorEastAsia" w:hAnsiTheme="minorEastAsia" w:cs="Arial"/>
                <w:color w:val="000000"/>
                <w:kern w:val="0"/>
                <w:sz w:val="24"/>
                <w:szCs w:val="24"/>
                <w:lang w:bidi="ar-AE"/>
              </w:rPr>
            </w:pPr>
            <w:r>
              <w:rPr>
                <w:rFonts w:asciiTheme="minorEastAsia" w:eastAsiaTheme="minorEastAsia" w:hAnsiTheme="minorEastAsia" w:cs="Arial" w:hint="eastAsia"/>
                <w:color w:val="000000"/>
                <w:kern w:val="0"/>
                <w:sz w:val="24"/>
                <w:szCs w:val="24"/>
                <w:lang w:bidi="ar-AE"/>
              </w:rPr>
              <w:t>中国石化销售公司</w:t>
            </w:r>
          </w:p>
        </w:tc>
        <w:tc>
          <w:tcPr>
            <w:tcW w:w="5528" w:type="dxa"/>
            <w:shd w:val="clear" w:color="auto" w:fill="auto"/>
          </w:tcPr>
          <w:p w14:paraId="0F1ED3B2" w14:textId="43B25434" w:rsidR="00687FBF" w:rsidRDefault="00687FBF" w:rsidP="00687FBF">
            <w:pPr>
              <w:widowControl/>
              <w:adjustRightInd/>
              <w:rPr>
                <w:rFonts w:asciiTheme="minorEastAsia" w:eastAsiaTheme="minorEastAsia" w:hAnsiTheme="minorEastAsia" w:cs="Arial"/>
                <w:color w:val="000000"/>
                <w:kern w:val="0"/>
                <w:sz w:val="24"/>
                <w:szCs w:val="24"/>
                <w:lang w:val="en-GB" w:bidi="ar-AE"/>
              </w:rPr>
            </w:pPr>
            <w:r w:rsidRPr="00687FBF">
              <w:rPr>
                <w:rFonts w:asciiTheme="minorEastAsia" w:eastAsiaTheme="minorEastAsia" w:hAnsiTheme="minorEastAsia" w:cs="Arial"/>
                <w:color w:val="000000"/>
                <w:kern w:val="0"/>
                <w:sz w:val="24"/>
                <w:szCs w:val="24"/>
                <w:lang w:val="en-GB" w:bidi="ar-AE"/>
              </w:rPr>
              <w:t>中国石化销售公司</w:t>
            </w:r>
            <w:r w:rsidRPr="006F64DA">
              <w:rPr>
                <w:rFonts w:asciiTheme="minorEastAsia" w:eastAsiaTheme="minorEastAsia" w:hAnsiTheme="minorEastAsia" w:cs="Arial" w:hint="eastAsia"/>
                <w:color w:val="000000"/>
                <w:kern w:val="0"/>
                <w:sz w:val="24"/>
                <w:szCs w:val="24"/>
                <w:lang w:val="en-GB" w:bidi="ar-AE"/>
              </w:rPr>
              <w:t>于</w:t>
            </w:r>
            <w:r w:rsidRPr="00687FBF">
              <w:rPr>
                <w:rFonts w:asciiTheme="minorEastAsia" w:eastAsiaTheme="minorEastAsia" w:hAnsiTheme="minorEastAsia" w:cs="Arial"/>
                <w:color w:val="000000"/>
                <w:kern w:val="0"/>
                <w:sz w:val="24"/>
                <w:szCs w:val="24"/>
                <w:lang w:val="en-GB" w:bidi="ar-AE"/>
              </w:rPr>
              <w:t>1985年03月15日</w:t>
            </w:r>
            <w:r w:rsidRPr="006F64DA">
              <w:rPr>
                <w:rFonts w:asciiTheme="minorEastAsia" w:eastAsiaTheme="minorEastAsia" w:hAnsiTheme="minorEastAsia" w:cs="Arial" w:hint="eastAsia"/>
                <w:color w:val="000000"/>
                <w:kern w:val="0"/>
                <w:sz w:val="24"/>
                <w:szCs w:val="24"/>
                <w:lang w:val="en-GB" w:bidi="ar-AE"/>
              </w:rPr>
              <w:t>成立于</w:t>
            </w:r>
            <w:r w:rsidR="00FE6FFC">
              <w:rPr>
                <w:rFonts w:asciiTheme="minorEastAsia" w:eastAsiaTheme="minorEastAsia" w:hAnsiTheme="minorEastAsia" w:cs="Arial" w:hint="eastAsia"/>
                <w:color w:val="000000"/>
                <w:kern w:val="0"/>
                <w:sz w:val="24"/>
                <w:szCs w:val="24"/>
                <w:lang w:val="en-GB" w:bidi="ar-AE"/>
              </w:rPr>
              <w:t>北京</w:t>
            </w:r>
            <w:r>
              <w:rPr>
                <w:rFonts w:asciiTheme="minorEastAsia" w:eastAsiaTheme="minorEastAsia" w:hAnsiTheme="minorEastAsia" w:cs="Arial" w:hint="eastAsia"/>
                <w:color w:val="000000"/>
                <w:kern w:val="0"/>
                <w:sz w:val="24"/>
                <w:szCs w:val="24"/>
                <w:lang w:val="en-GB" w:bidi="ar-AE"/>
              </w:rPr>
              <w:t>市</w:t>
            </w:r>
            <w:r w:rsidRPr="006F64DA">
              <w:rPr>
                <w:rFonts w:asciiTheme="minorEastAsia" w:eastAsiaTheme="minorEastAsia" w:hAnsiTheme="minorEastAsia" w:cs="Arial" w:hint="eastAsia"/>
                <w:color w:val="000000"/>
                <w:kern w:val="0"/>
                <w:sz w:val="24"/>
                <w:szCs w:val="24"/>
                <w:lang w:val="en-GB" w:bidi="ar-AE"/>
              </w:rPr>
              <w:t>，其主要业务为</w:t>
            </w:r>
            <w:r w:rsidR="00E95622" w:rsidRPr="00E95622">
              <w:rPr>
                <w:rFonts w:asciiTheme="minorEastAsia" w:eastAsiaTheme="minorEastAsia" w:hAnsiTheme="minorEastAsia" w:cs="Arial" w:hint="eastAsia"/>
                <w:color w:val="000000"/>
                <w:kern w:val="0"/>
                <w:sz w:val="24"/>
                <w:szCs w:val="24"/>
                <w:lang w:val="en-GB" w:bidi="ar-AE"/>
              </w:rPr>
              <w:t>成品油批发、仓储；办公设备销售</w:t>
            </w:r>
            <w:r>
              <w:rPr>
                <w:rFonts w:asciiTheme="minorEastAsia" w:eastAsiaTheme="minorEastAsia" w:hAnsiTheme="minorEastAsia" w:cs="Arial" w:hint="eastAsia"/>
                <w:color w:val="000000"/>
                <w:kern w:val="0"/>
                <w:sz w:val="24"/>
                <w:szCs w:val="24"/>
                <w:lang w:val="en-GB" w:bidi="ar-AE"/>
              </w:rPr>
              <w:t>。</w:t>
            </w:r>
          </w:p>
          <w:p w14:paraId="1C406930" w14:textId="1132EB9C" w:rsidR="003B494B" w:rsidRPr="006F64DA" w:rsidRDefault="005717FB" w:rsidP="00630FAD">
            <w:pPr>
              <w:widowControl/>
              <w:adjustRightInd/>
              <w:rPr>
                <w:rFonts w:asciiTheme="minorEastAsia" w:eastAsiaTheme="minorEastAsia" w:hAnsiTheme="minorEastAsia" w:cs="Arial"/>
                <w:color w:val="000000"/>
                <w:kern w:val="0"/>
                <w:sz w:val="24"/>
                <w:szCs w:val="24"/>
                <w:lang w:val="en-GB" w:bidi="ar-AE"/>
              </w:rPr>
            </w:pPr>
            <w:r w:rsidRPr="00687FBF">
              <w:rPr>
                <w:rFonts w:asciiTheme="minorEastAsia" w:eastAsiaTheme="minorEastAsia" w:hAnsiTheme="minorEastAsia" w:cs="Arial"/>
                <w:color w:val="000000"/>
                <w:kern w:val="0"/>
                <w:sz w:val="24"/>
                <w:szCs w:val="24"/>
                <w:lang w:val="en-GB" w:bidi="ar-AE"/>
              </w:rPr>
              <w:t>中国石化销售公司</w:t>
            </w:r>
            <w:r w:rsidR="00687FBF">
              <w:rPr>
                <w:rFonts w:asciiTheme="minorEastAsia" w:eastAsiaTheme="minorEastAsia" w:hAnsiTheme="minorEastAsia" w:cs="Arial" w:hint="eastAsia"/>
                <w:color w:val="000000"/>
                <w:kern w:val="0"/>
                <w:sz w:val="24"/>
                <w:szCs w:val="24"/>
                <w:lang w:val="en-GB" w:bidi="ar-AE"/>
              </w:rPr>
              <w:t>的最终控制人</w:t>
            </w:r>
            <w:r w:rsidR="00705C66">
              <w:rPr>
                <w:rFonts w:asciiTheme="minorEastAsia" w:eastAsiaTheme="minorEastAsia" w:hAnsiTheme="minorEastAsia" w:cs="Arial" w:hint="eastAsia"/>
                <w:color w:val="000000"/>
                <w:kern w:val="0"/>
                <w:sz w:val="24"/>
                <w:szCs w:val="24"/>
                <w:lang w:val="en-GB" w:bidi="ar-AE"/>
              </w:rPr>
              <w:t>为</w:t>
            </w:r>
            <w:r w:rsidR="00705C66" w:rsidRPr="00705C66">
              <w:rPr>
                <w:rFonts w:asciiTheme="minorEastAsia" w:eastAsiaTheme="minorEastAsia" w:hAnsiTheme="minorEastAsia" w:cs="Arial" w:hint="eastAsia"/>
                <w:color w:val="000000"/>
                <w:kern w:val="0"/>
                <w:sz w:val="24"/>
                <w:szCs w:val="24"/>
                <w:lang w:val="en-GB" w:bidi="ar-AE"/>
              </w:rPr>
              <w:t>中国石油化工集团有限公司</w:t>
            </w:r>
            <w:r w:rsidR="00705C66">
              <w:rPr>
                <w:rFonts w:asciiTheme="minorEastAsia" w:eastAsiaTheme="minorEastAsia" w:hAnsiTheme="minorEastAsia" w:cs="Arial" w:hint="eastAsia"/>
                <w:color w:val="000000"/>
                <w:kern w:val="0"/>
                <w:sz w:val="24"/>
                <w:szCs w:val="24"/>
                <w:lang w:val="en-GB" w:bidi="ar-AE"/>
              </w:rPr>
              <w:t>，</w:t>
            </w:r>
            <w:r w:rsidR="00630FAD">
              <w:rPr>
                <w:rFonts w:asciiTheme="minorEastAsia" w:eastAsiaTheme="minorEastAsia" w:hAnsiTheme="minorEastAsia" w:cs="Arial" w:hint="eastAsia"/>
                <w:color w:val="000000"/>
                <w:kern w:val="0"/>
                <w:sz w:val="24"/>
                <w:szCs w:val="24"/>
                <w:lang w:val="en-GB" w:bidi="ar-AE"/>
              </w:rPr>
              <w:t>其</w:t>
            </w:r>
            <w:r w:rsidR="00705C66" w:rsidRPr="00705C66">
              <w:rPr>
                <w:rFonts w:asciiTheme="minorEastAsia" w:eastAsiaTheme="minorEastAsia" w:hAnsiTheme="minorEastAsia" w:cs="Arial" w:hint="eastAsia"/>
                <w:color w:val="000000"/>
                <w:kern w:val="0"/>
                <w:sz w:val="24"/>
                <w:szCs w:val="24"/>
                <w:lang w:val="en-GB" w:bidi="ar-AE"/>
              </w:rPr>
              <w:t>主营业务</w:t>
            </w:r>
            <w:r w:rsidR="00705C66">
              <w:rPr>
                <w:rFonts w:asciiTheme="minorEastAsia" w:eastAsiaTheme="minorEastAsia" w:hAnsiTheme="minorEastAsia" w:cs="Arial" w:hint="eastAsia"/>
                <w:color w:val="000000"/>
                <w:kern w:val="0"/>
                <w:sz w:val="24"/>
                <w:szCs w:val="24"/>
                <w:lang w:val="en-GB" w:bidi="ar-AE"/>
              </w:rPr>
              <w:t>包括</w:t>
            </w:r>
            <w:r w:rsidR="00705C66" w:rsidRPr="00705C66">
              <w:rPr>
                <w:rFonts w:asciiTheme="minorEastAsia" w:eastAsiaTheme="minorEastAsia" w:hAnsiTheme="minorEastAsia" w:cs="Arial" w:hint="eastAsia"/>
                <w:color w:val="000000"/>
                <w:kern w:val="0"/>
                <w:sz w:val="24"/>
                <w:szCs w:val="24"/>
                <w:lang w:val="en-GB" w:bidi="ar-AE"/>
              </w:rPr>
              <w:t>石油、天然气的勘探、开采、储运（含管道运输）、销售和综合利用；煤炭生产、销售、储存、运输；石油炼制；成品油储存、运输、批发和零售</w:t>
            </w:r>
            <w:r w:rsidR="008C6812">
              <w:rPr>
                <w:rFonts w:asciiTheme="minorEastAsia" w:eastAsiaTheme="minorEastAsia" w:hAnsiTheme="minorEastAsia" w:cs="Arial" w:hint="eastAsia"/>
                <w:color w:val="000000"/>
                <w:kern w:val="0"/>
                <w:sz w:val="24"/>
                <w:szCs w:val="24"/>
                <w:lang w:val="en-GB" w:bidi="ar-AE"/>
              </w:rPr>
              <w:t>等</w:t>
            </w:r>
            <w:r w:rsidR="00E95622" w:rsidRPr="00E95622">
              <w:rPr>
                <w:rFonts w:asciiTheme="minorEastAsia" w:eastAsiaTheme="minorEastAsia" w:hAnsiTheme="minorEastAsia" w:cs="Arial" w:hint="eastAsia"/>
                <w:color w:val="000000"/>
                <w:kern w:val="0"/>
                <w:sz w:val="24"/>
                <w:szCs w:val="24"/>
                <w:lang w:val="en-GB" w:bidi="ar-AE"/>
              </w:rPr>
              <w:t>。</w:t>
            </w:r>
          </w:p>
        </w:tc>
      </w:tr>
      <w:tr w:rsidR="00A251AD" w:rsidRPr="00B310C6" w14:paraId="462A2CDC" w14:textId="77777777" w:rsidTr="00803806">
        <w:trPr>
          <w:trHeight w:val="279"/>
        </w:trPr>
        <w:tc>
          <w:tcPr>
            <w:tcW w:w="1940" w:type="dxa"/>
            <w:vMerge w:val="restart"/>
            <w:shd w:val="clear" w:color="auto" w:fill="D9D9D9"/>
            <w:vAlign w:val="center"/>
          </w:tcPr>
          <w:p w14:paraId="1BE14886" w14:textId="77777777" w:rsidR="00A251AD" w:rsidRPr="006F64DA" w:rsidRDefault="00A251AD" w:rsidP="00A251AD">
            <w:pPr>
              <w:widowControl/>
              <w:adjustRightInd/>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简易案件理由（可以单选，也可以多选）</w:t>
            </w:r>
          </w:p>
        </w:tc>
        <w:tc>
          <w:tcPr>
            <w:tcW w:w="7700" w:type="dxa"/>
            <w:gridSpan w:val="2"/>
            <w:shd w:val="clear" w:color="auto" w:fill="auto"/>
          </w:tcPr>
          <w:p w14:paraId="2CA80DE7" w14:textId="45B6EAC5" w:rsidR="00A251AD" w:rsidRPr="006F64DA" w:rsidRDefault="00C0093F" w:rsidP="00A251AD">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sym w:font="Wingdings" w:char="F0FE"/>
            </w:r>
            <w:r w:rsidR="00A251AD" w:rsidRPr="006F64DA">
              <w:rPr>
                <w:rFonts w:asciiTheme="minorEastAsia" w:eastAsiaTheme="minorEastAsia" w:hAnsiTheme="minorEastAsia" w:cs="Times New Roman"/>
                <w:color w:val="FF0000"/>
                <w:kern w:val="0"/>
                <w:sz w:val="24"/>
                <w:szCs w:val="24"/>
                <w:lang w:val="en-GB" w:bidi="ar-AE"/>
              </w:rPr>
              <w:t xml:space="preserve"> </w:t>
            </w:r>
            <w:r w:rsidR="00A251AD" w:rsidRPr="006F64DA">
              <w:rPr>
                <w:rFonts w:asciiTheme="minorEastAsia" w:eastAsiaTheme="minorEastAsia" w:hAnsiTheme="minorEastAsia" w:cs="Times New Roman"/>
                <w:kern w:val="0"/>
                <w:sz w:val="24"/>
                <w:szCs w:val="24"/>
                <w:lang w:val="en-GB" w:bidi="ar-AE"/>
              </w:rPr>
              <w:t>1、在同一相关市场，所有参与集中的经营者所占市场份额之和小于</w:t>
            </w:r>
            <w:r w:rsidR="00A251AD" w:rsidRPr="006F64DA">
              <w:rPr>
                <w:rFonts w:asciiTheme="minorEastAsia" w:eastAsiaTheme="minorEastAsia" w:hAnsiTheme="minorEastAsia" w:cs="Times New Roman"/>
                <w:color w:val="000000"/>
                <w:kern w:val="0"/>
                <w:sz w:val="24"/>
                <w:szCs w:val="24"/>
                <w:lang w:val="en-GB" w:bidi="ar-AE"/>
              </w:rPr>
              <w:t>15%</w:t>
            </w:r>
            <w:r w:rsidR="00A251AD" w:rsidRPr="006F64DA">
              <w:rPr>
                <w:rFonts w:asciiTheme="minorEastAsia" w:eastAsiaTheme="minorEastAsia" w:hAnsiTheme="minorEastAsia" w:cs="Times New Roman"/>
                <w:kern w:val="0"/>
                <w:sz w:val="24"/>
                <w:szCs w:val="24"/>
                <w:lang w:val="en-GB" w:bidi="ar-AE"/>
              </w:rPr>
              <w:t>。</w:t>
            </w:r>
          </w:p>
        </w:tc>
      </w:tr>
      <w:tr w:rsidR="00A251AD" w:rsidRPr="00B310C6" w14:paraId="477D74D8" w14:textId="77777777" w:rsidTr="00803806">
        <w:trPr>
          <w:trHeight w:val="330"/>
        </w:trPr>
        <w:tc>
          <w:tcPr>
            <w:tcW w:w="1940" w:type="dxa"/>
            <w:vMerge/>
            <w:shd w:val="clear" w:color="auto" w:fill="D9D9D9"/>
            <w:vAlign w:val="center"/>
          </w:tcPr>
          <w:p w14:paraId="5B07DADF" w14:textId="77777777" w:rsidR="00A251AD" w:rsidRPr="006F64DA" w:rsidRDefault="00A251AD" w:rsidP="00A251AD">
            <w:pPr>
              <w:widowControl/>
              <w:adjustRightInd/>
              <w:rPr>
                <w:rFonts w:asciiTheme="minorEastAsia" w:eastAsiaTheme="minorEastAsia" w:hAnsiTheme="minorEastAsia" w:cs="Times New Roman"/>
                <w:kern w:val="0"/>
                <w:sz w:val="24"/>
                <w:szCs w:val="24"/>
                <w:lang w:bidi="ar-AE"/>
              </w:rPr>
            </w:pPr>
          </w:p>
        </w:tc>
        <w:tc>
          <w:tcPr>
            <w:tcW w:w="7700" w:type="dxa"/>
            <w:gridSpan w:val="2"/>
            <w:shd w:val="clear" w:color="auto" w:fill="auto"/>
          </w:tcPr>
          <w:p w14:paraId="57648CE1" w14:textId="4B5A1A3F" w:rsidR="00A251AD" w:rsidRPr="006F64DA" w:rsidRDefault="00DE4AF0" w:rsidP="00A251AD">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sym w:font="Wingdings" w:char="F0FE"/>
            </w:r>
            <w:r w:rsidR="00A251AD" w:rsidRPr="006F64DA">
              <w:rPr>
                <w:rFonts w:asciiTheme="minorEastAsia" w:eastAsiaTheme="minorEastAsia" w:hAnsiTheme="minorEastAsia" w:cs="Times New Roman"/>
                <w:kern w:val="0"/>
                <w:sz w:val="24"/>
                <w:szCs w:val="24"/>
                <w:lang w:val="en-GB" w:bidi="ar-AE"/>
              </w:rPr>
              <w:t xml:space="preserve"> 2、存在上下游关系的参与集中的经营者，在上下游市场所占的市场份额均小于</w:t>
            </w:r>
            <w:r w:rsidR="00A251AD" w:rsidRPr="006F64DA">
              <w:rPr>
                <w:rFonts w:asciiTheme="minorEastAsia" w:eastAsiaTheme="minorEastAsia" w:hAnsiTheme="minorEastAsia" w:cs="Times New Roman"/>
                <w:color w:val="000000"/>
                <w:kern w:val="0"/>
                <w:sz w:val="24"/>
                <w:szCs w:val="24"/>
                <w:lang w:val="en-GB" w:bidi="ar-AE"/>
              </w:rPr>
              <w:t>25%</w:t>
            </w:r>
            <w:r w:rsidR="00A251AD" w:rsidRPr="006F64DA">
              <w:rPr>
                <w:rFonts w:asciiTheme="minorEastAsia" w:eastAsiaTheme="minorEastAsia" w:hAnsiTheme="minorEastAsia" w:cs="Times New Roman"/>
                <w:kern w:val="0"/>
                <w:sz w:val="24"/>
                <w:szCs w:val="24"/>
                <w:lang w:val="en-GB" w:bidi="ar-AE"/>
              </w:rPr>
              <w:t>。</w:t>
            </w:r>
          </w:p>
        </w:tc>
      </w:tr>
      <w:tr w:rsidR="00A251AD" w:rsidRPr="00B310C6" w14:paraId="3A226329" w14:textId="77777777" w:rsidTr="00803806">
        <w:trPr>
          <w:trHeight w:val="285"/>
        </w:trPr>
        <w:tc>
          <w:tcPr>
            <w:tcW w:w="1940" w:type="dxa"/>
            <w:vMerge/>
            <w:shd w:val="clear" w:color="auto" w:fill="D9D9D9"/>
            <w:vAlign w:val="center"/>
          </w:tcPr>
          <w:p w14:paraId="32F86BE5" w14:textId="77777777" w:rsidR="00A251AD" w:rsidRPr="006F64DA" w:rsidRDefault="00A251AD" w:rsidP="00A251AD">
            <w:pPr>
              <w:widowControl/>
              <w:adjustRightInd/>
              <w:rPr>
                <w:rFonts w:asciiTheme="minorEastAsia" w:eastAsiaTheme="minorEastAsia" w:hAnsiTheme="minorEastAsia" w:cs="Times New Roman"/>
                <w:kern w:val="0"/>
                <w:sz w:val="24"/>
                <w:szCs w:val="24"/>
                <w:lang w:bidi="ar-AE"/>
              </w:rPr>
            </w:pPr>
          </w:p>
        </w:tc>
        <w:tc>
          <w:tcPr>
            <w:tcW w:w="7700" w:type="dxa"/>
            <w:gridSpan w:val="2"/>
            <w:shd w:val="clear" w:color="auto" w:fill="auto"/>
          </w:tcPr>
          <w:p w14:paraId="7F4FF978" w14:textId="77777777" w:rsidR="00A251AD" w:rsidRPr="006F64DA" w:rsidRDefault="00A251AD" w:rsidP="00A251AD">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 3、不在同一相关市场、也不存在上下游关系的参与集中的经营者，在与交易有关的每个市场所占的份额均小于25%。</w:t>
            </w:r>
          </w:p>
        </w:tc>
      </w:tr>
      <w:tr w:rsidR="00A251AD" w:rsidRPr="00B310C6" w14:paraId="7F223491" w14:textId="77777777" w:rsidTr="00803806">
        <w:trPr>
          <w:trHeight w:val="593"/>
        </w:trPr>
        <w:tc>
          <w:tcPr>
            <w:tcW w:w="1940" w:type="dxa"/>
            <w:vMerge/>
            <w:shd w:val="clear" w:color="auto" w:fill="D9D9D9"/>
            <w:vAlign w:val="center"/>
          </w:tcPr>
          <w:p w14:paraId="5442EB64" w14:textId="77777777" w:rsidR="00A251AD" w:rsidRPr="006F64DA" w:rsidRDefault="00A251AD" w:rsidP="00A251AD">
            <w:pPr>
              <w:widowControl/>
              <w:adjustRightInd/>
              <w:rPr>
                <w:rFonts w:asciiTheme="minorEastAsia" w:eastAsiaTheme="minorEastAsia" w:hAnsiTheme="minorEastAsia" w:cs="Times New Roman"/>
                <w:kern w:val="0"/>
                <w:sz w:val="24"/>
                <w:szCs w:val="24"/>
                <w:lang w:bidi="ar-AE"/>
              </w:rPr>
            </w:pPr>
          </w:p>
        </w:tc>
        <w:tc>
          <w:tcPr>
            <w:tcW w:w="7700" w:type="dxa"/>
            <w:gridSpan w:val="2"/>
            <w:shd w:val="clear" w:color="auto" w:fill="auto"/>
          </w:tcPr>
          <w:p w14:paraId="264D50D1" w14:textId="77777777" w:rsidR="00A251AD" w:rsidRPr="006F64DA" w:rsidRDefault="00A251AD" w:rsidP="00A251AD">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 4、参与集中的经营者在中国境外设立合营企业，合营企业不在中国境内从事经济活动。</w:t>
            </w:r>
          </w:p>
        </w:tc>
      </w:tr>
      <w:tr w:rsidR="00A251AD" w:rsidRPr="00B310C6" w14:paraId="467D32B4" w14:textId="77777777" w:rsidTr="00803806">
        <w:trPr>
          <w:trHeight w:val="264"/>
        </w:trPr>
        <w:tc>
          <w:tcPr>
            <w:tcW w:w="1940" w:type="dxa"/>
            <w:vMerge/>
            <w:shd w:val="clear" w:color="auto" w:fill="D9D9D9"/>
            <w:vAlign w:val="center"/>
          </w:tcPr>
          <w:p w14:paraId="5E47AC4A" w14:textId="77777777" w:rsidR="00A251AD" w:rsidRPr="006F64DA" w:rsidRDefault="00A251AD" w:rsidP="00A251AD">
            <w:pPr>
              <w:widowControl/>
              <w:adjustRightInd/>
              <w:rPr>
                <w:rFonts w:asciiTheme="minorEastAsia" w:eastAsiaTheme="minorEastAsia" w:hAnsiTheme="minorEastAsia" w:cs="Times New Roman"/>
                <w:kern w:val="0"/>
                <w:sz w:val="24"/>
                <w:szCs w:val="24"/>
                <w:lang w:bidi="ar-AE"/>
              </w:rPr>
            </w:pPr>
          </w:p>
        </w:tc>
        <w:tc>
          <w:tcPr>
            <w:tcW w:w="7700" w:type="dxa"/>
            <w:gridSpan w:val="2"/>
            <w:shd w:val="clear" w:color="auto" w:fill="auto"/>
          </w:tcPr>
          <w:p w14:paraId="7EA97868" w14:textId="77777777" w:rsidR="00A251AD" w:rsidRPr="006F64DA" w:rsidRDefault="00A251AD" w:rsidP="00A251AD">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 5、参与集中的经营者收购境外企业股权或资产的，该境外企业不在中国境内从事经济活动。</w:t>
            </w:r>
          </w:p>
        </w:tc>
      </w:tr>
      <w:tr w:rsidR="00A251AD" w:rsidRPr="00B310C6" w14:paraId="65949213" w14:textId="77777777" w:rsidTr="00803806">
        <w:trPr>
          <w:trHeight w:val="345"/>
        </w:trPr>
        <w:tc>
          <w:tcPr>
            <w:tcW w:w="1940" w:type="dxa"/>
            <w:vMerge/>
            <w:shd w:val="clear" w:color="auto" w:fill="D9D9D9"/>
            <w:vAlign w:val="center"/>
          </w:tcPr>
          <w:p w14:paraId="4C0F0638" w14:textId="77777777" w:rsidR="00A251AD" w:rsidRPr="006F64DA" w:rsidRDefault="00A251AD" w:rsidP="00A251AD">
            <w:pPr>
              <w:widowControl/>
              <w:adjustRightInd/>
              <w:rPr>
                <w:rFonts w:asciiTheme="minorEastAsia" w:eastAsiaTheme="minorEastAsia" w:hAnsiTheme="minorEastAsia" w:cs="Times New Roman"/>
                <w:kern w:val="0"/>
                <w:sz w:val="24"/>
                <w:szCs w:val="24"/>
                <w:lang w:bidi="ar-AE"/>
              </w:rPr>
            </w:pPr>
          </w:p>
        </w:tc>
        <w:tc>
          <w:tcPr>
            <w:tcW w:w="7700" w:type="dxa"/>
            <w:gridSpan w:val="2"/>
            <w:shd w:val="clear" w:color="auto" w:fill="auto"/>
          </w:tcPr>
          <w:p w14:paraId="776E8295" w14:textId="77777777" w:rsidR="00A251AD" w:rsidRPr="006F64DA" w:rsidRDefault="00A251AD" w:rsidP="00A251AD">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 6、由两个以上的经营者共同控制的合营企业，通过集中被其中一个或一个以上经营者控制。</w:t>
            </w:r>
          </w:p>
        </w:tc>
      </w:tr>
      <w:tr w:rsidR="00A251AD" w:rsidRPr="00B310C6" w14:paraId="6758A018" w14:textId="77777777" w:rsidTr="00803806">
        <w:tc>
          <w:tcPr>
            <w:tcW w:w="1940" w:type="dxa"/>
            <w:shd w:val="clear" w:color="auto" w:fill="D9D9D9"/>
            <w:vAlign w:val="center"/>
          </w:tcPr>
          <w:p w14:paraId="0FB4DE2A" w14:textId="77777777" w:rsidR="00A251AD" w:rsidRPr="006F64DA" w:rsidRDefault="00A251AD" w:rsidP="00A251A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kern w:val="0"/>
                <w:sz w:val="24"/>
                <w:szCs w:val="24"/>
                <w:lang w:val="en-GB" w:bidi="ar-AE"/>
              </w:rPr>
              <w:t>备注</w:t>
            </w:r>
          </w:p>
        </w:tc>
        <w:tc>
          <w:tcPr>
            <w:tcW w:w="7700" w:type="dxa"/>
            <w:gridSpan w:val="2"/>
            <w:shd w:val="clear" w:color="auto" w:fill="auto"/>
          </w:tcPr>
          <w:p w14:paraId="53EF609E" w14:textId="7E514650" w:rsidR="00C0093F" w:rsidRDefault="00C0093F" w:rsidP="00A251AD">
            <w:pPr>
              <w:widowControl/>
              <w:adjustRightInd/>
              <w:rPr>
                <w:rFonts w:asciiTheme="minorEastAsia" w:eastAsiaTheme="minorEastAsia" w:hAnsiTheme="minorEastAsia" w:cs="Times New Roman"/>
                <w:b/>
                <w:kern w:val="0"/>
                <w:sz w:val="24"/>
                <w:szCs w:val="24"/>
                <w:lang w:val="en-GB" w:bidi="ar-AE"/>
              </w:rPr>
            </w:pPr>
            <w:r>
              <w:rPr>
                <w:rFonts w:asciiTheme="minorEastAsia" w:eastAsiaTheme="minorEastAsia" w:hAnsiTheme="minorEastAsia" w:cs="Times New Roman" w:hint="eastAsia"/>
                <w:b/>
                <w:kern w:val="0"/>
                <w:sz w:val="24"/>
                <w:szCs w:val="24"/>
                <w:lang w:val="en-GB" w:bidi="ar-AE"/>
              </w:rPr>
              <w:t>横向重叠：</w:t>
            </w:r>
          </w:p>
          <w:p w14:paraId="0F035889" w14:textId="13F95C54" w:rsidR="00C0093F" w:rsidRPr="007A501E" w:rsidRDefault="00C0093F" w:rsidP="00A251AD">
            <w:pPr>
              <w:widowControl/>
              <w:adjustRightInd/>
              <w:rPr>
                <w:rFonts w:asciiTheme="minorEastAsia" w:eastAsiaTheme="minorEastAsia" w:hAnsiTheme="minorEastAsia" w:cs="Times New Roman"/>
                <w:kern w:val="0"/>
                <w:sz w:val="24"/>
                <w:szCs w:val="24"/>
                <w:lang w:val="en-GB" w:bidi="ar-AE"/>
              </w:rPr>
            </w:pPr>
            <w:r w:rsidRPr="007A501E">
              <w:rPr>
                <w:rFonts w:asciiTheme="minorEastAsia" w:eastAsiaTheme="minorEastAsia" w:hAnsiTheme="minorEastAsia" w:cs="Times New Roman"/>
                <w:kern w:val="0"/>
                <w:sz w:val="24"/>
                <w:szCs w:val="24"/>
                <w:lang w:val="en-GB" w:bidi="ar-AE"/>
              </w:rPr>
              <w:t>202</w:t>
            </w:r>
            <w:r w:rsidR="006C5AB6">
              <w:rPr>
                <w:rFonts w:asciiTheme="minorEastAsia" w:eastAsiaTheme="minorEastAsia" w:hAnsiTheme="minorEastAsia" w:cs="Times New Roman"/>
                <w:kern w:val="0"/>
                <w:sz w:val="24"/>
                <w:szCs w:val="24"/>
                <w:lang w:val="en-GB" w:bidi="ar-AE"/>
              </w:rPr>
              <w:t>3</w:t>
            </w:r>
            <w:r w:rsidRPr="007A501E">
              <w:rPr>
                <w:rFonts w:asciiTheme="minorEastAsia" w:eastAsiaTheme="minorEastAsia" w:hAnsiTheme="minorEastAsia" w:cs="Times New Roman" w:hint="eastAsia"/>
                <w:kern w:val="0"/>
                <w:sz w:val="24"/>
                <w:szCs w:val="24"/>
                <w:lang w:val="en-GB" w:bidi="ar-AE"/>
              </w:rPr>
              <w:t>年</w:t>
            </w:r>
            <w:r w:rsidR="00E95622">
              <w:rPr>
                <w:rFonts w:asciiTheme="minorEastAsia" w:eastAsiaTheme="minorEastAsia" w:hAnsiTheme="minorEastAsia" w:cs="Times New Roman" w:hint="eastAsia"/>
                <w:kern w:val="0"/>
                <w:sz w:val="24"/>
                <w:szCs w:val="24"/>
                <w:lang w:val="en-GB" w:bidi="ar-AE"/>
              </w:rPr>
              <w:t>绍兴</w:t>
            </w:r>
            <w:r w:rsidRPr="007A501E">
              <w:rPr>
                <w:rFonts w:asciiTheme="minorEastAsia" w:eastAsiaTheme="minorEastAsia" w:hAnsiTheme="minorEastAsia" w:cs="Times New Roman" w:hint="eastAsia"/>
                <w:kern w:val="0"/>
                <w:sz w:val="24"/>
                <w:szCs w:val="24"/>
                <w:lang w:val="en-GB" w:bidi="ar-AE"/>
              </w:rPr>
              <w:t>市电动汽车充电服务市场</w:t>
            </w:r>
          </w:p>
          <w:p w14:paraId="3BBFEB5C" w14:textId="021AD2DD" w:rsidR="00C0093F" w:rsidRPr="007A501E" w:rsidRDefault="005F0E1B" w:rsidP="00A251A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绍兴公交</w:t>
            </w:r>
            <w:r w:rsidR="00C0093F" w:rsidRPr="007A501E">
              <w:rPr>
                <w:rFonts w:asciiTheme="minorEastAsia" w:eastAsiaTheme="minorEastAsia" w:hAnsiTheme="minorEastAsia" w:cs="Times New Roman" w:hint="eastAsia"/>
                <w:kern w:val="0"/>
                <w:sz w:val="24"/>
                <w:szCs w:val="24"/>
                <w:lang w:val="en-GB" w:bidi="ar-AE"/>
              </w:rPr>
              <w:t>：</w:t>
            </w:r>
            <w:r w:rsidR="00A70696">
              <w:rPr>
                <w:rFonts w:asciiTheme="minorEastAsia" w:eastAsiaTheme="minorEastAsia" w:hAnsiTheme="minorEastAsia" w:cs="Times New Roman"/>
                <w:kern w:val="0"/>
                <w:sz w:val="24"/>
                <w:szCs w:val="24"/>
                <w:lang w:val="en-GB" w:bidi="ar-AE"/>
              </w:rPr>
              <w:t>0</w:t>
            </w:r>
            <w:r w:rsidR="00C0093F" w:rsidRPr="007A501E">
              <w:rPr>
                <w:rFonts w:asciiTheme="minorEastAsia" w:eastAsiaTheme="minorEastAsia" w:hAnsiTheme="minorEastAsia" w:cs="Times New Roman"/>
                <w:kern w:val="0"/>
                <w:sz w:val="24"/>
                <w:szCs w:val="24"/>
                <w:lang w:val="en-GB" w:bidi="ar-AE"/>
              </w:rPr>
              <w:t>-</w:t>
            </w:r>
            <w:r w:rsidR="00A70696">
              <w:rPr>
                <w:rFonts w:asciiTheme="minorEastAsia" w:eastAsiaTheme="minorEastAsia" w:hAnsiTheme="minorEastAsia" w:cs="Times New Roman"/>
                <w:kern w:val="0"/>
                <w:sz w:val="24"/>
                <w:szCs w:val="24"/>
                <w:lang w:val="en-GB" w:bidi="ar-AE"/>
              </w:rPr>
              <w:t>5</w:t>
            </w:r>
            <w:r w:rsidR="00C0093F" w:rsidRPr="007A501E">
              <w:rPr>
                <w:rFonts w:asciiTheme="minorEastAsia" w:eastAsiaTheme="minorEastAsia" w:hAnsiTheme="minorEastAsia" w:cs="Times New Roman"/>
                <w:kern w:val="0"/>
                <w:sz w:val="24"/>
                <w:szCs w:val="24"/>
                <w:lang w:val="en-GB" w:bidi="ar-AE"/>
              </w:rPr>
              <w:t>%</w:t>
            </w:r>
          </w:p>
          <w:p w14:paraId="2408ED94" w14:textId="739D49C9" w:rsidR="00C0093F" w:rsidRDefault="00576493" w:rsidP="00A251A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lastRenderedPageBreak/>
              <w:t>特来电</w:t>
            </w:r>
            <w:r w:rsidR="00C0093F" w:rsidRPr="007A501E">
              <w:rPr>
                <w:rFonts w:asciiTheme="minorEastAsia" w:eastAsiaTheme="minorEastAsia" w:hAnsiTheme="minorEastAsia" w:cs="Times New Roman" w:hint="eastAsia"/>
                <w:kern w:val="0"/>
                <w:sz w:val="24"/>
                <w:szCs w:val="24"/>
                <w:lang w:val="en-GB" w:bidi="ar-AE"/>
              </w:rPr>
              <w:t>：</w:t>
            </w:r>
            <w:r w:rsidR="00FD6C82">
              <w:rPr>
                <w:rFonts w:asciiTheme="minorEastAsia" w:eastAsiaTheme="minorEastAsia" w:hAnsiTheme="minorEastAsia" w:cs="Times New Roman"/>
                <w:kern w:val="0"/>
                <w:sz w:val="24"/>
                <w:szCs w:val="24"/>
                <w:lang w:val="en-GB" w:bidi="ar-AE"/>
              </w:rPr>
              <w:t>5</w:t>
            </w:r>
            <w:r w:rsidR="00C0093F" w:rsidRPr="007A501E">
              <w:rPr>
                <w:rFonts w:asciiTheme="minorEastAsia" w:eastAsiaTheme="minorEastAsia" w:hAnsiTheme="minorEastAsia" w:cs="Times New Roman"/>
                <w:kern w:val="0"/>
                <w:sz w:val="24"/>
                <w:szCs w:val="24"/>
                <w:lang w:val="en-GB" w:bidi="ar-AE"/>
              </w:rPr>
              <w:t>-</w:t>
            </w:r>
            <w:r w:rsidR="00FD6C82">
              <w:rPr>
                <w:rFonts w:asciiTheme="minorEastAsia" w:eastAsiaTheme="minorEastAsia" w:hAnsiTheme="minorEastAsia" w:cs="Times New Roman"/>
                <w:kern w:val="0"/>
                <w:sz w:val="24"/>
                <w:szCs w:val="24"/>
                <w:lang w:val="en-GB" w:bidi="ar-AE"/>
              </w:rPr>
              <w:t>10</w:t>
            </w:r>
            <w:r w:rsidR="00C0093F" w:rsidRPr="007A501E">
              <w:rPr>
                <w:rFonts w:asciiTheme="minorEastAsia" w:eastAsiaTheme="minorEastAsia" w:hAnsiTheme="minorEastAsia" w:cs="Times New Roman"/>
                <w:kern w:val="0"/>
                <w:sz w:val="24"/>
                <w:szCs w:val="24"/>
                <w:lang w:val="en-GB" w:bidi="ar-AE"/>
              </w:rPr>
              <w:t>%</w:t>
            </w:r>
          </w:p>
          <w:p w14:paraId="66AB02F8" w14:textId="3AED1F94" w:rsidR="00E95622" w:rsidRPr="007A501E" w:rsidRDefault="00E95622" w:rsidP="00A251A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中国石化销售公司：</w:t>
            </w:r>
            <w:r w:rsidR="00A70696">
              <w:rPr>
                <w:rFonts w:asciiTheme="minorEastAsia" w:eastAsiaTheme="minorEastAsia" w:hAnsiTheme="minorEastAsia" w:cs="Times New Roman" w:hint="eastAsia"/>
                <w:kern w:val="0"/>
                <w:sz w:val="24"/>
                <w:szCs w:val="24"/>
                <w:lang w:val="en-GB" w:bidi="ar-AE"/>
              </w:rPr>
              <w:t>0</w:t>
            </w:r>
            <w:r w:rsidR="00A70696">
              <w:rPr>
                <w:rFonts w:asciiTheme="minorEastAsia" w:eastAsiaTheme="minorEastAsia" w:hAnsiTheme="minorEastAsia" w:cs="Times New Roman"/>
                <w:kern w:val="0"/>
                <w:sz w:val="24"/>
                <w:szCs w:val="24"/>
                <w:lang w:val="en-GB" w:bidi="ar-AE"/>
              </w:rPr>
              <w:t>-5%</w:t>
            </w:r>
          </w:p>
          <w:p w14:paraId="0AA95A2D" w14:textId="157E7BED" w:rsidR="00C0093F" w:rsidRPr="007A501E" w:rsidRDefault="00C0093F" w:rsidP="00A251AD">
            <w:pPr>
              <w:widowControl/>
              <w:adjustRightInd/>
              <w:rPr>
                <w:rFonts w:asciiTheme="minorEastAsia" w:eastAsiaTheme="minorEastAsia" w:hAnsiTheme="minorEastAsia" w:cs="Times New Roman"/>
                <w:kern w:val="0"/>
                <w:sz w:val="24"/>
                <w:szCs w:val="24"/>
                <w:lang w:val="en-GB" w:bidi="ar-AE"/>
              </w:rPr>
            </w:pPr>
            <w:r w:rsidRPr="007A501E">
              <w:rPr>
                <w:rFonts w:asciiTheme="minorEastAsia" w:eastAsiaTheme="minorEastAsia" w:hAnsiTheme="minorEastAsia" w:cs="Times New Roman" w:hint="eastAsia"/>
                <w:kern w:val="0"/>
                <w:sz w:val="24"/>
                <w:szCs w:val="24"/>
                <w:lang w:val="en-GB" w:bidi="ar-AE"/>
              </w:rPr>
              <w:t>各方合计：</w:t>
            </w:r>
            <w:r w:rsidR="00CF236A">
              <w:rPr>
                <w:rFonts w:asciiTheme="minorEastAsia" w:eastAsiaTheme="minorEastAsia" w:hAnsiTheme="minorEastAsia" w:cs="Times New Roman"/>
                <w:kern w:val="0"/>
                <w:sz w:val="24"/>
                <w:szCs w:val="24"/>
                <w:lang w:val="en-GB" w:bidi="ar-AE"/>
              </w:rPr>
              <w:t>10-15</w:t>
            </w:r>
            <w:r w:rsidRPr="007A501E">
              <w:rPr>
                <w:rFonts w:asciiTheme="minorEastAsia" w:eastAsiaTheme="minorEastAsia" w:hAnsiTheme="minorEastAsia" w:cs="Times New Roman"/>
                <w:kern w:val="0"/>
                <w:sz w:val="24"/>
                <w:szCs w:val="24"/>
                <w:lang w:val="en-GB" w:bidi="ar-AE"/>
              </w:rPr>
              <w:t>%</w:t>
            </w:r>
          </w:p>
          <w:p w14:paraId="28BB9D05" w14:textId="6B8A73C2" w:rsidR="00A251AD" w:rsidRDefault="00A251AD" w:rsidP="00A251AD">
            <w:pPr>
              <w:widowControl/>
              <w:adjustRightInd/>
              <w:rPr>
                <w:rFonts w:asciiTheme="minorEastAsia" w:eastAsiaTheme="minorEastAsia" w:hAnsiTheme="minorEastAsia" w:cs="Times New Roman"/>
                <w:b/>
                <w:kern w:val="0"/>
                <w:sz w:val="24"/>
                <w:szCs w:val="24"/>
                <w:lang w:val="en-GB" w:bidi="ar-AE"/>
              </w:rPr>
            </w:pPr>
            <w:r>
              <w:rPr>
                <w:rFonts w:asciiTheme="minorEastAsia" w:eastAsiaTheme="minorEastAsia" w:hAnsiTheme="minorEastAsia" w:cs="Times New Roman" w:hint="eastAsia"/>
                <w:b/>
                <w:kern w:val="0"/>
                <w:sz w:val="24"/>
                <w:szCs w:val="24"/>
                <w:lang w:val="en-GB" w:bidi="ar-AE"/>
              </w:rPr>
              <w:t>纵向关联</w:t>
            </w:r>
            <w:r w:rsidRPr="00B613F4">
              <w:rPr>
                <w:rFonts w:asciiTheme="minorEastAsia" w:eastAsiaTheme="minorEastAsia" w:hAnsiTheme="minorEastAsia" w:cs="Times New Roman" w:hint="eastAsia"/>
                <w:b/>
                <w:kern w:val="0"/>
                <w:sz w:val="24"/>
                <w:szCs w:val="24"/>
                <w:lang w:val="en-GB" w:bidi="ar-AE"/>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87"/>
              <w:gridCol w:w="1985"/>
              <w:gridCol w:w="3397"/>
            </w:tblGrid>
            <w:tr w:rsidR="00A251AD" w:rsidRPr="006F64DA" w14:paraId="4B96C92D" w14:textId="77777777" w:rsidTr="00AA3F41">
              <w:tc>
                <w:tcPr>
                  <w:tcW w:w="2087" w:type="dxa"/>
                  <w:shd w:val="clear" w:color="auto" w:fill="auto"/>
                </w:tcPr>
                <w:p w14:paraId="40837F4A" w14:textId="77777777" w:rsidR="00A251AD" w:rsidRPr="006F64DA" w:rsidRDefault="00A251AD" w:rsidP="00A251AD">
                  <w:pPr>
                    <w:widowControl/>
                    <w:adjustRightInd/>
                    <w:snapToGrid/>
                    <w:spacing w:after="240"/>
                    <w:jc w:val="center"/>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相关商品市场</w:t>
                  </w:r>
                </w:p>
              </w:tc>
              <w:tc>
                <w:tcPr>
                  <w:tcW w:w="1985" w:type="dxa"/>
                  <w:shd w:val="clear" w:color="auto" w:fill="auto"/>
                </w:tcPr>
                <w:p w14:paraId="0FB715C0" w14:textId="77777777" w:rsidR="00A251AD" w:rsidRPr="006F64DA" w:rsidRDefault="00A251AD" w:rsidP="00A251AD">
                  <w:pPr>
                    <w:widowControl/>
                    <w:adjustRightInd/>
                    <w:snapToGrid/>
                    <w:spacing w:after="240"/>
                    <w:jc w:val="center"/>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相关地域市场</w:t>
                  </w:r>
                </w:p>
              </w:tc>
              <w:tc>
                <w:tcPr>
                  <w:tcW w:w="3397" w:type="dxa"/>
                  <w:shd w:val="clear" w:color="auto" w:fill="auto"/>
                </w:tcPr>
                <w:p w14:paraId="7DCA0E62" w14:textId="6F676B73" w:rsidR="00A251AD" w:rsidRPr="006F64DA" w:rsidRDefault="00A251AD" w:rsidP="00A251AD">
                  <w:pPr>
                    <w:widowControl/>
                    <w:adjustRightInd/>
                    <w:snapToGrid/>
                    <w:spacing w:after="240"/>
                    <w:jc w:val="center"/>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市场份额</w:t>
                  </w:r>
                </w:p>
              </w:tc>
            </w:tr>
            <w:tr w:rsidR="00830C4D" w:rsidRPr="006F64DA" w14:paraId="60BBEEDE" w14:textId="77777777" w:rsidTr="00AA3F41">
              <w:tc>
                <w:tcPr>
                  <w:tcW w:w="2087" w:type="dxa"/>
                  <w:shd w:val="clear" w:color="auto" w:fill="auto"/>
                </w:tcPr>
                <w:p w14:paraId="72B09BAF" w14:textId="77777777" w:rsidR="00830C4D" w:rsidRPr="006F64DA" w:rsidRDefault="00830C4D" w:rsidP="00830C4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上游：</w:t>
                  </w:r>
                  <w:r>
                    <w:rPr>
                      <w:rFonts w:asciiTheme="minorEastAsia" w:eastAsiaTheme="minorEastAsia" w:hAnsiTheme="minorEastAsia" w:cs="Times New Roman" w:hint="eastAsia"/>
                      <w:kern w:val="0"/>
                      <w:sz w:val="24"/>
                      <w:szCs w:val="24"/>
                      <w:lang w:val="en-GB" w:bidi="ar-AE"/>
                    </w:rPr>
                    <w:t>电动汽车充电</w:t>
                  </w:r>
                  <w:proofErr w:type="gramStart"/>
                  <w:r>
                    <w:rPr>
                      <w:rFonts w:asciiTheme="minorEastAsia" w:eastAsiaTheme="minorEastAsia" w:hAnsiTheme="minorEastAsia" w:cs="Times New Roman" w:hint="eastAsia"/>
                      <w:kern w:val="0"/>
                      <w:sz w:val="24"/>
                      <w:szCs w:val="24"/>
                      <w:lang w:val="en-GB" w:bidi="ar-AE"/>
                    </w:rPr>
                    <w:t>桩设备</w:t>
                  </w:r>
                  <w:proofErr w:type="gramEnd"/>
                  <w:r>
                    <w:rPr>
                      <w:rFonts w:asciiTheme="minorEastAsia" w:eastAsiaTheme="minorEastAsia" w:hAnsiTheme="minorEastAsia" w:cs="Times New Roman" w:hint="eastAsia"/>
                      <w:kern w:val="0"/>
                      <w:sz w:val="24"/>
                      <w:szCs w:val="24"/>
                      <w:lang w:val="en-GB" w:bidi="ar-AE"/>
                    </w:rPr>
                    <w:t>市场</w:t>
                  </w:r>
                </w:p>
                <w:p w14:paraId="7C518EB1" w14:textId="77777777" w:rsidR="00830C4D" w:rsidRPr="006F64DA" w:rsidRDefault="00830C4D" w:rsidP="00830C4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下游：电动汽车充电服务市场</w:t>
                  </w:r>
                </w:p>
              </w:tc>
              <w:tc>
                <w:tcPr>
                  <w:tcW w:w="1985" w:type="dxa"/>
                  <w:shd w:val="clear" w:color="auto" w:fill="auto"/>
                </w:tcPr>
                <w:p w14:paraId="5FDC21E5" w14:textId="77777777" w:rsidR="00830C4D" w:rsidRDefault="00830C4D" w:rsidP="00A251A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上游：中国境内</w:t>
                  </w:r>
                </w:p>
                <w:p w14:paraId="1B0D494D" w14:textId="0832D811" w:rsidR="00830C4D" w:rsidRPr="006F64DA" w:rsidRDefault="000C51EC" w:rsidP="00A251A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下游：</w:t>
                  </w:r>
                  <w:r w:rsidR="00A70696">
                    <w:rPr>
                      <w:rFonts w:asciiTheme="minorEastAsia" w:eastAsiaTheme="minorEastAsia" w:hAnsiTheme="minorEastAsia" w:cs="Times New Roman" w:hint="eastAsia"/>
                      <w:kern w:val="0"/>
                      <w:sz w:val="24"/>
                      <w:szCs w:val="24"/>
                      <w:lang w:val="en-GB" w:bidi="ar-AE"/>
                    </w:rPr>
                    <w:t>绍兴</w:t>
                  </w:r>
                  <w:r w:rsidR="00830C4D">
                    <w:rPr>
                      <w:rFonts w:asciiTheme="minorEastAsia" w:eastAsiaTheme="minorEastAsia" w:hAnsiTheme="minorEastAsia" w:cs="Times New Roman" w:hint="eastAsia"/>
                      <w:kern w:val="0"/>
                      <w:sz w:val="24"/>
                      <w:szCs w:val="24"/>
                      <w:lang w:val="en-GB" w:bidi="ar-AE"/>
                    </w:rPr>
                    <w:t>市</w:t>
                  </w:r>
                </w:p>
              </w:tc>
              <w:tc>
                <w:tcPr>
                  <w:tcW w:w="3397" w:type="dxa"/>
                  <w:shd w:val="clear" w:color="auto" w:fill="auto"/>
                </w:tcPr>
                <w:p w14:paraId="67C1D328" w14:textId="0072D021" w:rsidR="005C2CF3" w:rsidRDefault="005C2CF3" w:rsidP="005C2CF3">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上游：</w:t>
                  </w:r>
                  <w:r w:rsidR="000426C2">
                    <w:rPr>
                      <w:rFonts w:asciiTheme="minorEastAsia" w:eastAsiaTheme="minorEastAsia" w:hAnsiTheme="minorEastAsia" w:cs="Times New Roman" w:hint="eastAsia"/>
                      <w:kern w:val="0"/>
                      <w:sz w:val="24"/>
                      <w:szCs w:val="24"/>
                      <w:lang w:val="en-GB" w:bidi="ar-AE"/>
                    </w:rPr>
                    <w:t>2</w:t>
                  </w:r>
                  <w:r w:rsidR="000426C2">
                    <w:rPr>
                      <w:rFonts w:asciiTheme="minorEastAsia" w:eastAsiaTheme="minorEastAsia" w:hAnsiTheme="minorEastAsia" w:cs="Times New Roman"/>
                      <w:kern w:val="0"/>
                      <w:sz w:val="24"/>
                      <w:szCs w:val="24"/>
                      <w:lang w:val="en-GB" w:bidi="ar-AE"/>
                    </w:rPr>
                    <w:t>022</w:t>
                  </w:r>
                  <w:r w:rsidR="000426C2">
                    <w:rPr>
                      <w:rFonts w:asciiTheme="minorEastAsia" w:eastAsiaTheme="minorEastAsia" w:hAnsiTheme="minorEastAsia" w:cs="Times New Roman" w:hint="eastAsia"/>
                      <w:kern w:val="0"/>
                      <w:sz w:val="24"/>
                      <w:szCs w:val="24"/>
                      <w:lang w:val="en-GB" w:bidi="ar-AE"/>
                    </w:rPr>
                    <w:t>年</w:t>
                  </w:r>
                  <w:r>
                    <w:rPr>
                      <w:rFonts w:asciiTheme="minorEastAsia" w:eastAsiaTheme="minorEastAsia" w:hAnsiTheme="minorEastAsia" w:cs="Times New Roman" w:hint="eastAsia"/>
                      <w:kern w:val="0"/>
                      <w:sz w:val="24"/>
                      <w:szCs w:val="24"/>
                      <w:lang w:val="en-GB" w:bidi="ar-AE"/>
                    </w:rPr>
                    <w:t>中国境内电动汽车充电</w:t>
                  </w:r>
                  <w:proofErr w:type="gramStart"/>
                  <w:r>
                    <w:rPr>
                      <w:rFonts w:asciiTheme="minorEastAsia" w:eastAsiaTheme="minorEastAsia" w:hAnsiTheme="minorEastAsia" w:cs="Times New Roman" w:hint="eastAsia"/>
                      <w:kern w:val="0"/>
                      <w:sz w:val="24"/>
                      <w:szCs w:val="24"/>
                      <w:lang w:val="en-GB" w:bidi="ar-AE"/>
                    </w:rPr>
                    <w:t>桩设备</w:t>
                  </w:r>
                  <w:proofErr w:type="gramEnd"/>
                  <w:r>
                    <w:rPr>
                      <w:rFonts w:asciiTheme="minorEastAsia" w:eastAsiaTheme="minorEastAsia" w:hAnsiTheme="minorEastAsia" w:cs="Times New Roman" w:hint="eastAsia"/>
                      <w:kern w:val="0"/>
                      <w:sz w:val="24"/>
                      <w:szCs w:val="24"/>
                      <w:lang w:val="en-GB" w:bidi="ar-AE"/>
                    </w:rPr>
                    <w:t>市场</w:t>
                  </w:r>
                </w:p>
                <w:p w14:paraId="11CE8A9D" w14:textId="77777777" w:rsidR="005C2CF3" w:rsidRPr="006F64DA" w:rsidRDefault="005C2CF3" w:rsidP="005C2CF3">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特来电：1</w:t>
                  </w:r>
                  <w:r>
                    <w:rPr>
                      <w:rFonts w:asciiTheme="minorEastAsia" w:eastAsiaTheme="minorEastAsia" w:hAnsiTheme="minorEastAsia" w:cs="Times New Roman"/>
                      <w:kern w:val="0"/>
                      <w:sz w:val="24"/>
                      <w:szCs w:val="24"/>
                      <w:lang w:val="en-GB" w:bidi="ar-AE"/>
                    </w:rPr>
                    <w:t>0</w:t>
                  </w:r>
                  <w:r>
                    <w:rPr>
                      <w:rFonts w:asciiTheme="minorEastAsia" w:eastAsiaTheme="minorEastAsia" w:hAnsiTheme="minorEastAsia" w:cs="Times New Roman" w:hint="eastAsia"/>
                      <w:kern w:val="0"/>
                      <w:sz w:val="24"/>
                      <w:szCs w:val="24"/>
                      <w:lang w:val="en-GB" w:bidi="ar-AE"/>
                    </w:rPr>
                    <w:t>-</w:t>
                  </w:r>
                  <w:r>
                    <w:rPr>
                      <w:rFonts w:asciiTheme="minorEastAsia" w:eastAsiaTheme="minorEastAsia" w:hAnsiTheme="minorEastAsia" w:cs="Times New Roman"/>
                      <w:kern w:val="0"/>
                      <w:sz w:val="24"/>
                      <w:szCs w:val="24"/>
                      <w:lang w:val="en-GB" w:bidi="ar-AE"/>
                    </w:rPr>
                    <w:t>15</w:t>
                  </w:r>
                  <w:r>
                    <w:rPr>
                      <w:rFonts w:asciiTheme="minorEastAsia" w:eastAsiaTheme="minorEastAsia" w:hAnsiTheme="minorEastAsia" w:cs="Times New Roman" w:hint="eastAsia"/>
                      <w:kern w:val="0"/>
                      <w:sz w:val="24"/>
                      <w:szCs w:val="24"/>
                      <w:lang w:val="en-GB" w:bidi="ar-AE"/>
                    </w:rPr>
                    <w:t>%</w:t>
                  </w:r>
                </w:p>
                <w:p w14:paraId="3BA85DC9" w14:textId="40C1CC9E" w:rsidR="00830C4D" w:rsidRDefault="005C2CF3" w:rsidP="00A251A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下游：</w:t>
                  </w:r>
                  <w:r w:rsidR="000426C2">
                    <w:rPr>
                      <w:rFonts w:asciiTheme="minorEastAsia" w:eastAsiaTheme="minorEastAsia" w:hAnsiTheme="minorEastAsia" w:cs="Times New Roman" w:hint="eastAsia"/>
                      <w:kern w:val="0"/>
                      <w:sz w:val="24"/>
                      <w:szCs w:val="24"/>
                      <w:lang w:val="en-GB" w:bidi="ar-AE"/>
                    </w:rPr>
                    <w:t>2</w:t>
                  </w:r>
                  <w:r w:rsidR="000426C2">
                    <w:rPr>
                      <w:rFonts w:asciiTheme="minorEastAsia" w:eastAsiaTheme="minorEastAsia" w:hAnsiTheme="minorEastAsia" w:cs="Times New Roman"/>
                      <w:kern w:val="0"/>
                      <w:sz w:val="24"/>
                      <w:szCs w:val="24"/>
                      <w:lang w:val="en-GB" w:bidi="ar-AE"/>
                    </w:rPr>
                    <w:t>023</w:t>
                  </w:r>
                  <w:r w:rsidR="000426C2">
                    <w:rPr>
                      <w:rFonts w:asciiTheme="minorEastAsia" w:eastAsiaTheme="minorEastAsia" w:hAnsiTheme="minorEastAsia" w:cs="Times New Roman" w:hint="eastAsia"/>
                      <w:kern w:val="0"/>
                      <w:sz w:val="24"/>
                      <w:szCs w:val="24"/>
                      <w:lang w:val="en-GB" w:bidi="ar-AE"/>
                    </w:rPr>
                    <w:t>年</w:t>
                  </w:r>
                  <w:r w:rsidR="00A70696">
                    <w:rPr>
                      <w:rFonts w:asciiTheme="minorEastAsia" w:eastAsiaTheme="minorEastAsia" w:hAnsiTheme="minorEastAsia" w:cs="Times New Roman" w:hint="eastAsia"/>
                      <w:kern w:val="0"/>
                      <w:sz w:val="24"/>
                      <w:szCs w:val="24"/>
                      <w:lang w:val="en-GB" w:bidi="ar-AE"/>
                    </w:rPr>
                    <w:t>绍兴</w:t>
                  </w:r>
                  <w:r>
                    <w:rPr>
                      <w:rFonts w:asciiTheme="minorEastAsia" w:eastAsiaTheme="minorEastAsia" w:hAnsiTheme="minorEastAsia" w:cs="Times New Roman" w:hint="eastAsia"/>
                      <w:kern w:val="0"/>
                      <w:sz w:val="24"/>
                      <w:szCs w:val="24"/>
                      <w:lang w:val="en-GB" w:bidi="ar-AE"/>
                    </w:rPr>
                    <w:t>市</w:t>
                  </w:r>
                  <w:r w:rsidRPr="006F64DA">
                    <w:rPr>
                      <w:rFonts w:asciiTheme="minorEastAsia" w:eastAsiaTheme="minorEastAsia" w:hAnsiTheme="minorEastAsia" w:cs="Times New Roman" w:hint="eastAsia"/>
                      <w:kern w:val="0"/>
                      <w:sz w:val="24"/>
                      <w:szCs w:val="24"/>
                      <w:lang w:val="en-GB" w:bidi="ar-AE"/>
                    </w:rPr>
                    <w:t>电动汽车充电服务市场</w:t>
                  </w:r>
                </w:p>
                <w:p w14:paraId="4406E183" w14:textId="3CD90F50" w:rsidR="0018421D" w:rsidRPr="007A501E" w:rsidRDefault="005F0E1B" w:rsidP="0018421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绍兴公交</w:t>
                  </w:r>
                  <w:r w:rsidR="0018421D" w:rsidRPr="007A501E">
                    <w:rPr>
                      <w:rFonts w:asciiTheme="minorEastAsia" w:eastAsiaTheme="minorEastAsia" w:hAnsiTheme="minorEastAsia" w:cs="Times New Roman" w:hint="eastAsia"/>
                      <w:kern w:val="0"/>
                      <w:sz w:val="24"/>
                      <w:szCs w:val="24"/>
                      <w:lang w:val="en-GB" w:bidi="ar-AE"/>
                    </w:rPr>
                    <w:t>：</w:t>
                  </w:r>
                  <w:r w:rsidR="0018421D">
                    <w:rPr>
                      <w:rFonts w:asciiTheme="minorEastAsia" w:eastAsiaTheme="minorEastAsia" w:hAnsiTheme="minorEastAsia" w:cs="Times New Roman"/>
                      <w:kern w:val="0"/>
                      <w:sz w:val="24"/>
                      <w:szCs w:val="24"/>
                      <w:lang w:val="en-GB" w:bidi="ar-AE"/>
                    </w:rPr>
                    <w:t>0</w:t>
                  </w:r>
                  <w:r w:rsidR="0018421D" w:rsidRPr="007A501E">
                    <w:rPr>
                      <w:rFonts w:asciiTheme="minorEastAsia" w:eastAsiaTheme="minorEastAsia" w:hAnsiTheme="minorEastAsia" w:cs="Times New Roman"/>
                      <w:kern w:val="0"/>
                      <w:sz w:val="24"/>
                      <w:szCs w:val="24"/>
                      <w:lang w:val="en-GB" w:bidi="ar-AE"/>
                    </w:rPr>
                    <w:t>-</w:t>
                  </w:r>
                  <w:r w:rsidR="0018421D">
                    <w:rPr>
                      <w:rFonts w:asciiTheme="minorEastAsia" w:eastAsiaTheme="minorEastAsia" w:hAnsiTheme="minorEastAsia" w:cs="Times New Roman"/>
                      <w:kern w:val="0"/>
                      <w:sz w:val="24"/>
                      <w:szCs w:val="24"/>
                      <w:lang w:val="en-GB" w:bidi="ar-AE"/>
                    </w:rPr>
                    <w:t>5</w:t>
                  </w:r>
                  <w:r w:rsidR="0018421D" w:rsidRPr="007A501E">
                    <w:rPr>
                      <w:rFonts w:asciiTheme="minorEastAsia" w:eastAsiaTheme="minorEastAsia" w:hAnsiTheme="minorEastAsia" w:cs="Times New Roman"/>
                      <w:kern w:val="0"/>
                      <w:sz w:val="24"/>
                      <w:szCs w:val="24"/>
                      <w:lang w:val="en-GB" w:bidi="ar-AE"/>
                    </w:rPr>
                    <w:t>%</w:t>
                  </w:r>
                </w:p>
                <w:p w14:paraId="57063761" w14:textId="081B4693" w:rsidR="0018421D" w:rsidRDefault="0018421D" w:rsidP="0018421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特来电</w:t>
                  </w:r>
                  <w:r w:rsidRPr="007A501E">
                    <w:rPr>
                      <w:rFonts w:asciiTheme="minorEastAsia" w:eastAsiaTheme="minorEastAsia" w:hAnsiTheme="minorEastAsia" w:cs="Times New Roman" w:hint="eastAsia"/>
                      <w:kern w:val="0"/>
                      <w:sz w:val="24"/>
                      <w:szCs w:val="24"/>
                      <w:lang w:val="en-GB" w:bidi="ar-AE"/>
                    </w:rPr>
                    <w:t>：</w:t>
                  </w:r>
                  <w:r w:rsidR="00FD6C82">
                    <w:rPr>
                      <w:rFonts w:asciiTheme="minorEastAsia" w:eastAsiaTheme="minorEastAsia" w:hAnsiTheme="minorEastAsia" w:cs="Times New Roman"/>
                      <w:kern w:val="0"/>
                      <w:sz w:val="24"/>
                      <w:szCs w:val="24"/>
                      <w:lang w:val="en-GB" w:bidi="ar-AE"/>
                    </w:rPr>
                    <w:t>5</w:t>
                  </w:r>
                  <w:r w:rsidRPr="007A501E">
                    <w:rPr>
                      <w:rFonts w:asciiTheme="minorEastAsia" w:eastAsiaTheme="minorEastAsia" w:hAnsiTheme="minorEastAsia" w:cs="Times New Roman"/>
                      <w:kern w:val="0"/>
                      <w:sz w:val="24"/>
                      <w:szCs w:val="24"/>
                      <w:lang w:val="en-GB" w:bidi="ar-AE"/>
                    </w:rPr>
                    <w:t>-</w:t>
                  </w:r>
                  <w:r w:rsidR="00FD6C82">
                    <w:rPr>
                      <w:rFonts w:asciiTheme="minorEastAsia" w:eastAsiaTheme="minorEastAsia" w:hAnsiTheme="minorEastAsia" w:cs="Times New Roman"/>
                      <w:kern w:val="0"/>
                      <w:sz w:val="24"/>
                      <w:szCs w:val="24"/>
                      <w:lang w:val="en-GB" w:bidi="ar-AE"/>
                    </w:rPr>
                    <w:t>10</w:t>
                  </w:r>
                  <w:r w:rsidRPr="007A501E">
                    <w:rPr>
                      <w:rFonts w:asciiTheme="minorEastAsia" w:eastAsiaTheme="minorEastAsia" w:hAnsiTheme="minorEastAsia" w:cs="Times New Roman"/>
                      <w:kern w:val="0"/>
                      <w:sz w:val="24"/>
                      <w:szCs w:val="24"/>
                      <w:lang w:val="en-GB" w:bidi="ar-AE"/>
                    </w:rPr>
                    <w:t>%</w:t>
                  </w:r>
                </w:p>
                <w:p w14:paraId="59CD167F" w14:textId="77777777" w:rsidR="007D7B72" w:rsidRDefault="0018421D" w:rsidP="0018421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中国石化销售公司：0</w:t>
                  </w:r>
                  <w:r>
                    <w:rPr>
                      <w:rFonts w:asciiTheme="minorEastAsia" w:eastAsiaTheme="minorEastAsia" w:hAnsiTheme="minorEastAsia" w:cs="Times New Roman"/>
                      <w:kern w:val="0"/>
                      <w:sz w:val="24"/>
                      <w:szCs w:val="24"/>
                      <w:lang w:val="en-GB" w:bidi="ar-AE"/>
                    </w:rPr>
                    <w:t>-5%</w:t>
                  </w:r>
                </w:p>
                <w:p w14:paraId="4522BD10" w14:textId="2B7E6ED9" w:rsidR="000426C2" w:rsidRPr="005C2CF3" w:rsidRDefault="000426C2" w:rsidP="0018421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各方合计：1</w:t>
                  </w:r>
                  <w:r>
                    <w:rPr>
                      <w:rFonts w:asciiTheme="minorEastAsia" w:eastAsiaTheme="minorEastAsia" w:hAnsiTheme="minorEastAsia" w:cs="Times New Roman"/>
                      <w:kern w:val="0"/>
                      <w:sz w:val="24"/>
                      <w:szCs w:val="24"/>
                      <w:lang w:val="en-GB" w:bidi="ar-AE"/>
                    </w:rPr>
                    <w:t>0</w:t>
                  </w:r>
                  <w:r>
                    <w:rPr>
                      <w:rFonts w:asciiTheme="minorEastAsia" w:eastAsiaTheme="minorEastAsia" w:hAnsiTheme="minorEastAsia" w:cs="Times New Roman" w:hint="eastAsia"/>
                      <w:kern w:val="0"/>
                      <w:sz w:val="24"/>
                      <w:szCs w:val="24"/>
                      <w:lang w:val="en-GB" w:bidi="ar-AE"/>
                    </w:rPr>
                    <w:t>-</w:t>
                  </w:r>
                  <w:r>
                    <w:rPr>
                      <w:rFonts w:asciiTheme="minorEastAsia" w:eastAsiaTheme="minorEastAsia" w:hAnsiTheme="minorEastAsia" w:cs="Times New Roman"/>
                      <w:kern w:val="0"/>
                      <w:sz w:val="24"/>
                      <w:szCs w:val="24"/>
                      <w:lang w:val="en-GB" w:bidi="ar-AE"/>
                    </w:rPr>
                    <w:t>15</w:t>
                  </w:r>
                  <w:r>
                    <w:rPr>
                      <w:rFonts w:asciiTheme="minorEastAsia" w:eastAsiaTheme="minorEastAsia" w:hAnsiTheme="minorEastAsia" w:cs="Times New Roman" w:hint="eastAsia"/>
                      <w:kern w:val="0"/>
                      <w:sz w:val="24"/>
                      <w:szCs w:val="24"/>
                      <w:lang w:val="en-GB" w:bidi="ar-AE"/>
                    </w:rPr>
                    <w:t>%</w:t>
                  </w:r>
                </w:p>
              </w:tc>
            </w:tr>
            <w:tr w:rsidR="004C324D" w:rsidRPr="006F64DA" w14:paraId="25D9204C" w14:textId="77777777" w:rsidTr="00AA3F41">
              <w:tc>
                <w:tcPr>
                  <w:tcW w:w="2087" w:type="dxa"/>
                  <w:shd w:val="clear" w:color="auto" w:fill="auto"/>
                </w:tcPr>
                <w:p w14:paraId="19F2E3F1" w14:textId="77777777" w:rsidR="004C324D" w:rsidRPr="006F64DA" w:rsidRDefault="004C324D" w:rsidP="004C324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上游：公共停车场管理服务市场</w:t>
                  </w:r>
                </w:p>
                <w:p w14:paraId="40E7AD9B" w14:textId="161F4CAD" w:rsidR="004C324D" w:rsidRPr="006F64DA" w:rsidRDefault="004C324D" w:rsidP="004C324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下游：电动汽车充电服务市场</w:t>
                  </w:r>
                </w:p>
              </w:tc>
              <w:tc>
                <w:tcPr>
                  <w:tcW w:w="1985" w:type="dxa"/>
                  <w:shd w:val="clear" w:color="auto" w:fill="auto"/>
                </w:tcPr>
                <w:p w14:paraId="49CD49B3" w14:textId="028858C4" w:rsidR="004C324D" w:rsidRPr="006F64DA" w:rsidRDefault="004C324D" w:rsidP="004C324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上游：</w:t>
                  </w:r>
                  <w:r>
                    <w:rPr>
                      <w:rFonts w:asciiTheme="minorEastAsia" w:eastAsiaTheme="minorEastAsia" w:hAnsiTheme="minorEastAsia" w:cs="Times New Roman" w:hint="eastAsia"/>
                      <w:kern w:val="0"/>
                      <w:sz w:val="24"/>
                      <w:szCs w:val="24"/>
                      <w:lang w:val="en-GB" w:bidi="ar-AE"/>
                    </w:rPr>
                    <w:t>绍兴</w:t>
                  </w:r>
                  <w:r w:rsidRPr="006F64DA">
                    <w:rPr>
                      <w:rFonts w:asciiTheme="minorEastAsia" w:eastAsiaTheme="minorEastAsia" w:hAnsiTheme="minorEastAsia" w:cs="Times New Roman" w:hint="eastAsia"/>
                      <w:kern w:val="0"/>
                      <w:sz w:val="24"/>
                      <w:szCs w:val="24"/>
                      <w:lang w:val="en-GB" w:bidi="ar-AE"/>
                    </w:rPr>
                    <w:t>市</w:t>
                  </w:r>
                </w:p>
                <w:p w14:paraId="12FBF7B7" w14:textId="20E9607E" w:rsidR="004C324D" w:rsidRDefault="004C324D" w:rsidP="004C324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下游：</w:t>
                  </w:r>
                  <w:r>
                    <w:rPr>
                      <w:rFonts w:asciiTheme="minorEastAsia" w:eastAsiaTheme="minorEastAsia" w:hAnsiTheme="minorEastAsia" w:cs="Times New Roman" w:hint="eastAsia"/>
                      <w:kern w:val="0"/>
                      <w:sz w:val="24"/>
                      <w:szCs w:val="24"/>
                      <w:lang w:val="en-GB" w:bidi="ar-AE"/>
                    </w:rPr>
                    <w:t>绍兴</w:t>
                  </w:r>
                  <w:r w:rsidRPr="006F64DA">
                    <w:rPr>
                      <w:rFonts w:asciiTheme="minorEastAsia" w:eastAsiaTheme="minorEastAsia" w:hAnsiTheme="minorEastAsia" w:cs="Times New Roman" w:hint="eastAsia"/>
                      <w:kern w:val="0"/>
                      <w:sz w:val="24"/>
                      <w:szCs w:val="24"/>
                      <w:lang w:val="en-GB" w:bidi="ar-AE"/>
                    </w:rPr>
                    <w:t>市</w:t>
                  </w:r>
                </w:p>
              </w:tc>
              <w:tc>
                <w:tcPr>
                  <w:tcW w:w="3397" w:type="dxa"/>
                  <w:shd w:val="clear" w:color="auto" w:fill="auto"/>
                </w:tcPr>
                <w:p w14:paraId="52880690" w14:textId="5A57EABE" w:rsidR="004C324D" w:rsidRPr="006F64DA" w:rsidRDefault="004C324D" w:rsidP="004C324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上游：</w:t>
                  </w:r>
                  <w:r w:rsidR="000426C2">
                    <w:rPr>
                      <w:rFonts w:asciiTheme="minorEastAsia" w:eastAsiaTheme="minorEastAsia" w:hAnsiTheme="minorEastAsia" w:cs="Times New Roman" w:hint="eastAsia"/>
                      <w:kern w:val="0"/>
                      <w:sz w:val="24"/>
                      <w:szCs w:val="24"/>
                      <w:lang w:val="en-GB" w:bidi="ar-AE"/>
                    </w:rPr>
                    <w:t>2</w:t>
                  </w:r>
                  <w:r w:rsidR="000426C2">
                    <w:rPr>
                      <w:rFonts w:asciiTheme="minorEastAsia" w:eastAsiaTheme="minorEastAsia" w:hAnsiTheme="minorEastAsia" w:cs="Times New Roman"/>
                      <w:kern w:val="0"/>
                      <w:sz w:val="24"/>
                      <w:szCs w:val="24"/>
                      <w:lang w:val="en-GB" w:bidi="ar-AE"/>
                    </w:rPr>
                    <w:t>023</w:t>
                  </w:r>
                  <w:r w:rsidR="000426C2">
                    <w:rPr>
                      <w:rFonts w:asciiTheme="minorEastAsia" w:eastAsiaTheme="minorEastAsia" w:hAnsiTheme="minorEastAsia" w:cs="Times New Roman" w:hint="eastAsia"/>
                      <w:kern w:val="0"/>
                      <w:sz w:val="24"/>
                      <w:szCs w:val="24"/>
                      <w:lang w:val="en-GB" w:bidi="ar-AE"/>
                    </w:rPr>
                    <w:t>年</w:t>
                  </w:r>
                  <w:r w:rsidR="00C102F8">
                    <w:rPr>
                      <w:rFonts w:asciiTheme="minorEastAsia" w:eastAsiaTheme="minorEastAsia" w:hAnsiTheme="minorEastAsia" w:cs="Times New Roman" w:hint="eastAsia"/>
                      <w:kern w:val="0"/>
                      <w:sz w:val="24"/>
                      <w:szCs w:val="24"/>
                      <w:lang w:val="en-GB" w:bidi="ar-AE"/>
                    </w:rPr>
                    <w:t>绍兴</w:t>
                  </w:r>
                  <w:r w:rsidRPr="006F64DA">
                    <w:rPr>
                      <w:rFonts w:asciiTheme="minorEastAsia" w:eastAsiaTheme="minorEastAsia" w:hAnsiTheme="minorEastAsia" w:cs="Times New Roman" w:hint="eastAsia"/>
                      <w:kern w:val="0"/>
                      <w:sz w:val="24"/>
                      <w:szCs w:val="24"/>
                      <w:lang w:val="en-GB" w:bidi="ar-AE"/>
                    </w:rPr>
                    <w:t>市公共停车场管理服务市场</w:t>
                  </w:r>
                </w:p>
                <w:p w14:paraId="47709D5A" w14:textId="05A87A4D" w:rsidR="004C324D" w:rsidRPr="006F64DA" w:rsidRDefault="00C102F8" w:rsidP="004C324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绍兴公交</w:t>
                  </w:r>
                  <w:r w:rsidR="004C324D" w:rsidRPr="006F64DA">
                    <w:rPr>
                      <w:rFonts w:asciiTheme="minorEastAsia" w:eastAsiaTheme="minorEastAsia" w:hAnsiTheme="minorEastAsia" w:cs="Times New Roman" w:hint="eastAsia"/>
                      <w:kern w:val="0"/>
                      <w:sz w:val="24"/>
                      <w:szCs w:val="24"/>
                      <w:lang w:val="en-GB" w:bidi="ar-AE"/>
                    </w:rPr>
                    <w:t>：</w:t>
                  </w:r>
                  <w:r w:rsidR="004C324D" w:rsidRPr="006F64DA">
                    <w:rPr>
                      <w:rFonts w:asciiTheme="minorEastAsia" w:eastAsiaTheme="minorEastAsia" w:hAnsiTheme="minorEastAsia" w:cs="Times New Roman"/>
                      <w:kern w:val="0"/>
                      <w:sz w:val="24"/>
                      <w:szCs w:val="24"/>
                      <w:lang w:val="en-GB" w:bidi="ar-AE"/>
                    </w:rPr>
                    <w:t>0</w:t>
                  </w:r>
                  <w:r w:rsidR="004C324D" w:rsidRPr="006F64DA">
                    <w:rPr>
                      <w:rFonts w:asciiTheme="minorEastAsia" w:eastAsiaTheme="minorEastAsia" w:hAnsiTheme="minorEastAsia" w:cs="Times New Roman" w:hint="eastAsia"/>
                      <w:kern w:val="0"/>
                      <w:sz w:val="24"/>
                      <w:szCs w:val="24"/>
                      <w:lang w:val="en-GB" w:bidi="ar-AE"/>
                    </w:rPr>
                    <w:t>-</w:t>
                  </w:r>
                  <w:r w:rsidR="004C324D" w:rsidRPr="006F64DA">
                    <w:rPr>
                      <w:rFonts w:asciiTheme="minorEastAsia" w:eastAsiaTheme="minorEastAsia" w:hAnsiTheme="minorEastAsia" w:cs="Times New Roman"/>
                      <w:kern w:val="0"/>
                      <w:sz w:val="24"/>
                      <w:szCs w:val="24"/>
                      <w:lang w:val="en-GB" w:bidi="ar-AE"/>
                    </w:rPr>
                    <w:t>5</w:t>
                  </w:r>
                  <w:r w:rsidR="004C324D" w:rsidRPr="006F64DA">
                    <w:rPr>
                      <w:rFonts w:asciiTheme="minorEastAsia" w:eastAsiaTheme="minorEastAsia" w:hAnsiTheme="minorEastAsia" w:cs="Times New Roman" w:hint="eastAsia"/>
                      <w:kern w:val="0"/>
                      <w:sz w:val="24"/>
                      <w:szCs w:val="24"/>
                      <w:lang w:val="en-GB" w:bidi="ar-AE"/>
                    </w:rPr>
                    <w:t>%</w:t>
                  </w:r>
                </w:p>
                <w:p w14:paraId="465153C5" w14:textId="7EB12F56" w:rsidR="004C324D" w:rsidRPr="006F64DA" w:rsidRDefault="004C324D" w:rsidP="004C324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下游：</w:t>
                  </w:r>
                  <w:r w:rsidR="000426C2">
                    <w:rPr>
                      <w:rFonts w:asciiTheme="minorEastAsia" w:eastAsiaTheme="minorEastAsia" w:hAnsiTheme="minorEastAsia" w:cs="Times New Roman" w:hint="eastAsia"/>
                      <w:kern w:val="0"/>
                      <w:sz w:val="24"/>
                      <w:szCs w:val="24"/>
                      <w:lang w:val="en-GB" w:bidi="ar-AE"/>
                    </w:rPr>
                    <w:t>2</w:t>
                  </w:r>
                  <w:r w:rsidR="000426C2">
                    <w:rPr>
                      <w:rFonts w:asciiTheme="minorEastAsia" w:eastAsiaTheme="minorEastAsia" w:hAnsiTheme="minorEastAsia" w:cs="Times New Roman"/>
                      <w:kern w:val="0"/>
                      <w:sz w:val="24"/>
                      <w:szCs w:val="24"/>
                      <w:lang w:val="en-GB" w:bidi="ar-AE"/>
                    </w:rPr>
                    <w:t>023</w:t>
                  </w:r>
                  <w:r w:rsidR="000426C2">
                    <w:rPr>
                      <w:rFonts w:asciiTheme="minorEastAsia" w:eastAsiaTheme="minorEastAsia" w:hAnsiTheme="minorEastAsia" w:cs="Times New Roman" w:hint="eastAsia"/>
                      <w:kern w:val="0"/>
                      <w:sz w:val="24"/>
                      <w:szCs w:val="24"/>
                      <w:lang w:val="en-GB" w:bidi="ar-AE"/>
                    </w:rPr>
                    <w:t>年</w:t>
                  </w:r>
                  <w:r w:rsidR="00C102F8">
                    <w:rPr>
                      <w:rFonts w:asciiTheme="minorEastAsia" w:eastAsiaTheme="minorEastAsia" w:hAnsiTheme="minorEastAsia" w:cs="Times New Roman" w:hint="eastAsia"/>
                      <w:kern w:val="0"/>
                      <w:sz w:val="24"/>
                      <w:szCs w:val="24"/>
                      <w:lang w:val="en-GB" w:bidi="ar-AE"/>
                    </w:rPr>
                    <w:t>绍兴</w:t>
                  </w:r>
                  <w:r w:rsidRPr="006F64DA">
                    <w:rPr>
                      <w:rFonts w:asciiTheme="minorEastAsia" w:eastAsiaTheme="minorEastAsia" w:hAnsiTheme="minorEastAsia" w:cs="Times New Roman" w:hint="eastAsia"/>
                      <w:kern w:val="0"/>
                      <w:sz w:val="24"/>
                      <w:szCs w:val="24"/>
                      <w:lang w:val="en-GB" w:bidi="ar-AE"/>
                    </w:rPr>
                    <w:t>市电动汽车充电服务市场</w:t>
                  </w:r>
                </w:p>
                <w:p w14:paraId="73B76713" w14:textId="6B5CC8E8" w:rsidR="00C102F8" w:rsidRPr="007A501E" w:rsidRDefault="00C102F8" w:rsidP="00C102F8">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绍兴公交</w:t>
                  </w:r>
                  <w:r w:rsidRPr="007A501E">
                    <w:rPr>
                      <w:rFonts w:asciiTheme="minorEastAsia" w:eastAsiaTheme="minorEastAsia" w:hAnsiTheme="minorEastAsia" w:cs="Times New Roman" w:hint="eastAsia"/>
                      <w:kern w:val="0"/>
                      <w:sz w:val="24"/>
                      <w:szCs w:val="24"/>
                      <w:lang w:val="en-GB" w:bidi="ar-AE"/>
                    </w:rPr>
                    <w:t>：</w:t>
                  </w:r>
                  <w:r>
                    <w:rPr>
                      <w:rFonts w:asciiTheme="minorEastAsia" w:eastAsiaTheme="minorEastAsia" w:hAnsiTheme="minorEastAsia" w:cs="Times New Roman" w:hint="eastAsia"/>
                      <w:kern w:val="0"/>
                      <w:sz w:val="24"/>
                      <w:szCs w:val="24"/>
                      <w:lang w:val="en-GB" w:bidi="ar-AE"/>
                    </w:rPr>
                    <w:t>如上所述</w:t>
                  </w:r>
                </w:p>
                <w:p w14:paraId="5DFA3AD0" w14:textId="5A6BB444" w:rsidR="00C102F8" w:rsidRDefault="00C102F8" w:rsidP="00C102F8">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特来电</w:t>
                  </w:r>
                  <w:r w:rsidRPr="007A501E">
                    <w:rPr>
                      <w:rFonts w:asciiTheme="minorEastAsia" w:eastAsiaTheme="minorEastAsia" w:hAnsiTheme="minorEastAsia" w:cs="Times New Roman" w:hint="eastAsia"/>
                      <w:kern w:val="0"/>
                      <w:sz w:val="24"/>
                      <w:szCs w:val="24"/>
                      <w:lang w:val="en-GB" w:bidi="ar-AE"/>
                    </w:rPr>
                    <w:t>：</w:t>
                  </w:r>
                  <w:r>
                    <w:rPr>
                      <w:rFonts w:asciiTheme="minorEastAsia" w:eastAsiaTheme="minorEastAsia" w:hAnsiTheme="minorEastAsia" w:cs="Times New Roman" w:hint="eastAsia"/>
                      <w:kern w:val="0"/>
                      <w:sz w:val="24"/>
                      <w:szCs w:val="24"/>
                      <w:lang w:val="en-GB" w:bidi="ar-AE"/>
                    </w:rPr>
                    <w:t>如上所述</w:t>
                  </w:r>
                </w:p>
                <w:p w14:paraId="58698A24" w14:textId="77777777" w:rsidR="004C324D" w:rsidRDefault="00C102F8" w:rsidP="004C324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中国石化销售公司：如上所述</w:t>
                  </w:r>
                </w:p>
                <w:p w14:paraId="675AEA3D" w14:textId="142CF57E" w:rsidR="0058064C" w:rsidRPr="006F64DA" w:rsidRDefault="0058064C" w:rsidP="004C324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各方合计：如上所述</w:t>
                  </w:r>
                </w:p>
              </w:tc>
            </w:tr>
          </w:tbl>
          <w:p w14:paraId="2B473F6A" w14:textId="77777777" w:rsidR="00A251AD" w:rsidRPr="006D417E" w:rsidRDefault="00A251AD" w:rsidP="00A251AD">
            <w:pPr>
              <w:widowControl/>
              <w:adjustRightInd/>
              <w:rPr>
                <w:rFonts w:asciiTheme="minorEastAsia" w:eastAsiaTheme="minorEastAsia" w:hAnsiTheme="minorEastAsia" w:cs="Times New Roman"/>
                <w:b/>
                <w:kern w:val="0"/>
                <w:sz w:val="24"/>
                <w:szCs w:val="24"/>
                <w:lang w:val="en-GB" w:bidi="ar-AE"/>
              </w:rPr>
            </w:pPr>
          </w:p>
        </w:tc>
      </w:tr>
    </w:tbl>
    <w:p w14:paraId="4E02A9B6" w14:textId="77777777" w:rsidR="00185967" w:rsidRPr="00356D88" w:rsidRDefault="00185967" w:rsidP="006F64DA">
      <w:pPr>
        <w:pStyle w:val="KWMCN-f0"/>
        <w:spacing w:line="240" w:lineRule="auto"/>
      </w:pPr>
    </w:p>
    <w:sectPr w:rsidR="00185967" w:rsidRPr="00356D88" w:rsidSect="009B48D9">
      <w:headerReference w:type="even" r:id="rId11"/>
      <w:headerReference w:type="default" r:id="rId12"/>
      <w:footerReference w:type="even" r:id="rId13"/>
      <w:footerReference w:type="default" r:id="rId14"/>
      <w:headerReference w:type="first" r:id="rId15"/>
      <w:footerReference w:type="first" r:id="rId16"/>
      <w:pgSz w:w="11906" w:h="16838" w:code="9"/>
      <w:pgMar w:top="1418" w:right="1418" w:bottom="1418" w:left="1418" w:header="284" w:footer="56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E6A7CF" w14:textId="77777777" w:rsidR="00507995" w:rsidRDefault="00507995">
      <w:pPr>
        <w:ind w:firstLine="480"/>
      </w:pPr>
      <w:r>
        <w:separator/>
      </w:r>
    </w:p>
  </w:endnote>
  <w:endnote w:type="continuationSeparator" w:id="0">
    <w:p w14:paraId="40253233" w14:textId="77777777" w:rsidR="00507995" w:rsidRDefault="00507995">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8DA630" w14:textId="77777777" w:rsidR="00444909" w:rsidRDefault="00444909">
    <w:pPr>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1" w:rightFromText="181" w:vertAnchor="text" w:tblpY="1"/>
      <w:tblOverlap w:val="never"/>
      <w:tblW w:w="5000" w:type="pct"/>
      <w:tblCellMar>
        <w:left w:w="0" w:type="dxa"/>
        <w:right w:w="0" w:type="dxa"/>
      </w:tblCellMar>
      <w:tblLook w:val="04A0" w:firstRow="1" w:lastRow="0" w:firstColumn="1" w:lastColumn="0" w:noHBand="0" w:noVBand="1"/>
    </w:tblPr>
    <w:tblGrid>
      <w:gridCol w:w="7463"/>
      <w:gridCol w:w="1607"/>
    </w:tblGrid>
    <w:tr w:rsidR="00444909" w:rsidRPr="00185967" w14:paraId="04CF4979" w14:textId="77777777" w:rsidTr="008A45CF">
      <w:tc>
        <w:tcPr>
          <w:tcW w:w="4114" w:type="pct"/>
        </w:tcPr>
        <w:p w14:paraId="3F4E0FE6" w14:textId="77777777" w:rsidR="00444909" w:rsidRPr="00185967" w:rsidRDefault="00444909" w:rsidP="008A45CF">
          <w:pPr>
            <w:rPr>
              <w:rFonts w:ascii="Arial" w:eastAsia="楷体_GB2312" w:hAnsi="Arial" w:cs="Arial"/>
              <w:noProof/>
              <w:sz w:val="18"/>
              <w:szCs w:val="18"/>
            </w:rPr>
          </w:pPr>
        </w:p>
      </w:tc>
      <w:tc>
        <w:tcPr>
          <w:tcW w:w="886" w:type="pct"/>
        </w:tcPr>
        <w:p w14:paraId="30C4B137" w14:textId="7CEE106C" w:rsidR="00444909" w:rsidRPr="00185967" w:rsidRDefault="00444909" w:rsidP="008A45CF">
          <w:pPr>
            <w:jc w:val="right"/>
            <w:rPr>
              <w:rFonts w:ascii="Arial" w:eastAsia="楷体_GB2312" w:hAnsi="Arial" w:cs="Arial"/>
              <w:sz w:val="18"/>
              <w:szCs w:val="18"/>
            </w:rPr>
          </w:pPr>
          <w:r w:rsidRPr="00185967">
            <w:rPr>
              <w:rFonts w:ascii="Arial" w:eastAsia="楷体_GB2312" w:hAnsi="Arial" w:cs="Arial"/>
              <w:sz w:val="18"/>
              <w:szCs w:val="18"/>
            </w:rPr>
            <w:fldChar w:fldCharType="begin"/>
          </w:r>
          <w:r w:rsidRPr="00185967">
            <w:rPr>
              <w:rFonts w:ascii="Arial" w:eastAsia="楷体_GB2312" w:hAnsi="Arial" w:cs="Arial"/>
              <w:sz w:val="18"/>
              <w:szCs w:val="18"/>
            </w:rPr>
            <w:instrText xml:space="preserve"> PAGE </w:instrText>
          </w:r>
          <w:r w:rsidRPr="00185967">
            <w:rPr>
              <w:rFonts w:ascii="Arial" w:eastAsia="楷体_GB2312" w:hAnsi="Arial" w:cs="Arial"/>
              <w:sz w:val="18"/>
              <w:szCs w:val="18"/>
            </w:rPr>
            <w:fldChar w:fldCharType="separate"/>
          </w:r>
          <w:r w:rsidR="00630FAD">
            <w:rPr>
              <w:rFonts w:ascii="Arial" w:eastAsia="楷体_GB2312" w:hAnsi="Arial" w:cs="Arial"/>
              <w:noProof/>
              <w:sz w:val="18"/>
              <w:szCs w:val="18"/>
            </w:rPr>
            <w:t>2</w:t>
          </w:r>
          <w:r w:rsidRPr="00185967">
            <w:rPr>
              <w:rFonts w:ascii="Arial" w:eastAsia="楷体_GB2312" w:hAnsi="Arial" w:cs="Arial"/>
              <w:sz w:val="18"/>
              <w:szCs w:val="18"/>
            </w:rPr>
            <w:fldChar w:fldCharType="end"/>
          </w:r>
        </w:p>
      </w:tc>
    </w:tr>
  </w:tbl>
  <w:p w14:paraId="1F426D2B" w14:textId="77777777" w:rsidR="00444909" w:rsidRPr="008A45CF" w:rsidRDefault="00444909" w:rsidP="009252A7">
    <w:pPr>
      <w:jc w:val="cen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551E91" w14:textId="77777777" w:rsidR="00444909" w:rsidRPr="009A68FE" w:rsidRDefault="00444909" w:rsidP="009A68FE">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65E11F" w14:textId="77777777" w:rsidR="00507995" w:rsidRDefault="00507995">
      <w:pPr>
        <w:ind w:firstLine="480"/>
      </w:pPr>
      <w:r>
        <w:separator/>
      </w:r>
    </w:p>
  </w:footnote>
  <w:footnote w:type="continuationSeparator" w:id="0">
    <w:p w14:paraId="1FEE3655" w14:textId="77777777" w:rsidR="00507995" w:rsidRDefault="00507995">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E7B919" w14:textId="77777777" w:rsidR="00444909" w:rsidRDefault="00444909">
    <w:pPr>
      <w:ind w:firstLine="48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E42800" w14:textId="77777777" w:rsidR="00444909" w:rsidRDefault="00444909">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45E9B1" w14:textId="77777777" w:rsidR="00444909" w:rsidRDefault="00444909">
    <w:pPr>
      <w:ind w:firstLine="48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145DF"/>
    <w:multiLevelType w:val="hybridMultilevel"/>
    <w:tmpl w:val="347AA6A4"/>
    <w:lvl w:ilvl="0" w:tplc="8CC048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B11C56"/>
    <w:multiLevelType w:val="multilevel"/>
    <w:tmpl w:val="2B920EC6"/>
    <w:lvl w:ilvl="0">
      <w:start w:val="1"/>
      <w:numFmt w:val="bullet"/>
      <w:pStyle w:val="KWMJP-JP"/>
      <w:lvlText w:val="•"/>
      <w:lvlJc w:val="left"/>
      <w:pPr>
        <w:ind w:left="454" w:hanging="454"/>
      </w:pPr>
      <w:rPr>
        <w:rFonts w:ascii="Arial" w:hAnsi="Arial" w:hint="default"/>
        <w:b w:val="0"/>
        <w:i w:val="0"/>
        <w:color w:val="auto"/>
        <w:sz w:val="21"/>
      </w:rPr>
    </w:lvl>
    <w:lvl w:ilvl="1">
      <w:start w:val="1"/>
      <w:numFmt w:val="bullet"/>
      <w:pStyle w:val="KWMJP-JP0"/>
      <w:lvlText w:val="-"/>
      <w:lvlJc w:val="left"/>
      <w:pPr>
        <w:ind w:left="454" w:hanging="454"/>
      </w:pPr>
      <w:rPr>
        <w:rFonts w:ascii="Arial" w:eastAsia="楷体_GB2312" w:hAnsi="Arial" w:hint="default"/>
        <w:b w:val="0"/>
        <w:i w:val="0"/>
        <w:color w:val="auto"/>
        <w:sz w:val="21"/>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0CBF32AA"/>
    <w:multiLevelType w:val="hybridMultilevel"/>
    <w:tmpl w:val="C29EAE0C"/>
    <w:lvl w:ilvl="0" w:tplc="8A4604DC">
      <w:start w:val="2"/>
      <w:numFmt w:val="decimal"/>
      <w:lvlText w:val="%1."/>
      <w:lvlJc w:val="left"/>
      <w:pPr>
        <w:ind w:left="360" w:hanging="360"/>
      </w:pPr>
      <w:rPr>
        <w:rFonts w:hint="default"/>
        <w:color w:val="auto"/>
        <w:sz w:val="24"/>
        <w:szCs w:val="24"/>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 w15:restartNumberingAfterBreak="0">
    <w:nsid w:val="10DA225B"/>
    <w:multiLevelType w:val="multilevel"/>
    <w:tmpl w:val="28B28BE2"/>
    <w:lvl w:ilvl="0">
      <w:start w:val="1"/>
      <w:numFmt w:val="decimal"/>
      <w:pStyle w:val="KWMCN-2TS"/>
      <w:lvlText w:val="%1"/>
      <w:lvlJc w:val="left"/>
      <w:pPr>
        <w:ind w:left="567" w:hanging="567"/>
      </w:pPr>
      <w:rPr>
        <w:rFonts w:ascii="Arial" w:eastAsia="楷体_GB2312" w:hAnsi="Arial" w:hint="default"/>
        <w:b/>
        <w:i w:val="0"/>
        <w:color w:val="auto"/>
        <w:sz w:val="28"/>
      </w:rPr>
    </w:lvl>
    <w:lvl w:ilvl="1">
      <w:start w:val="1"/>
      <w:numFmt w:val="decimal"/>
      <w:pStyle w:val="KWMCN-2TS0"/>
      <w:lvlText w:val="%1.%2"/>
      <w:lvlJc w:val="left"/>
      <w:pPr>
        <w:ind w:left="1134" w:hanging="567"/>
      </w:pPr>
      <w:rPr>
        <w:rFonts w:ascii="Arial" w:eastAsia="楷体_GB2312" w:hAnsi="Arial" w:hint="default"/>
        <w:b w:val="0"/>
        <w:i w:val="0"/>
        <w:color w:val="auto"/>
        <w:sz w:val="24"/>
      </w:rPr>
    </w:lvl>
    <w:lvl w:ilvl="2">
      <w:start w:val="1"/>
      <w:numFmt w:val="lowerLetter"/>
      <w:pStyle w:val="KWMCN-2TS1"/>
      <w:lvlText w:val="(%3)"/>
      <w:lvlJc w:val="left"/>
      <w:pPr>
        <w:tabs>
          <w:tab w:val="num" w:pos="1134"/>
        </w:tabs>
        <w:ind w:left="1701" w:hanging="567"/>
      </w:pPr>
      <w:rPr>
        <w:rFonts w:ascii="Arial" w:eastAsia="楷体_GB2312" w:hAnsi="Arial" w:hint="default"/>
        <w:b w:val="0"/>
        <w:i w:val="0"/>
        <w:color w:val="auto"/>
        <w:sz w:val="20"/>
      </w:rPr>
    </w:lvl>
    <w:lvl w:ilvl="3">
      <w:start w:val="1"/>
      <w:numFmt w:val="lowerRoman"/>
      <w:pStyle w:val="KWMCN-2TS2"/>
      <w:lvlText w:val="(%4)"/>
      <w:lvlJc w:val="left"/>
      <w:pPr>
        <w:tabs>
          <w:tab w:val="num" w:pos="1701"/>
        </w:tabs>
        <w:ind w:left="2268" w:hanging="567"/>
      </w:pPr>
      <w:rPr>
        <w:rFonts w:ascii="Arial" w:eastAsia="楷体_GB2312" w:hAnsi="Arial" w:hint="default"/>
        <w:b w:val="0"/>
        <w:i w:val="0"/>
        <w:color w:val="auto"/>
        <w:sz w:val="20"/>
      </w:rPr>
    </w:lvl>
    <w:lvl w:ilvl="4">
      <w:start w:val="1"/>
      <w:numFmt w:val="upperLetter"/>
      <w:pStyle w:val="KWMCN-2TS3"/>
      <w:lvlText w:val="(%5)"/>
      <w:lvlJc w:val="left"/>
      <w:pPr>
        <w:ind w:left="2835" w:hanging="567"/>
      </w:pPr>
      <w:rPr>
        <w:rFonts w:ascii="Arial" w:eastAsia="楷体_GB2312" w:hAnsi="Arial" w:hint="default"/>
        <w:b w:val="0"/>
        <w:i w:val="0"/>
        <w:color w:val="auto"/>
        <w:sz w:val="20"/>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 w15:restartNumberingAfterBreak="0">
    <w:nsid w:val="1ACB0D08"/>
    <w:multiLevelType w:val="multilevel"/>
    <w:tmpl w:val="9326902A"/>
    <w:lvl w:ilvl="0">
      <w:start w:val="1"/>
      <w:numFmt w:val="decimal"/>
      <w:pStyle w:val="KWMEN-Heading-1TS"/>
      <w:lvlText w:val="%1"/>
      <w:lvlJc w:val="left"/>
      <w:pPr>
        <w:ind w:left="567" w:hanging="567"/>
      </w:pPr>
      <w:rPr>
        <w:rFonts w:ascii="Arial" w:eastAsia="楷体_GB2312" w:hAnsi="Arial" w:hint="default"/>
        <w:b/>
        <w:i w:val="0"/>
        <w:color w:val="auto"/>
        <w:sz w:val="24"/>
      </w:rPr>
    </w:lvl>
    <w:lvl w:ilvl="1">
      <w:start w:val="1"/>
      <w:numFmt w:val="decimal"/>
      <w:pStyle w:val="KWMEN-Heading-2TS"/>
      <w:lvlText w:val="%1.%2"/>
      <w:lvlJc w:val="left"/>
      <w:pPr>
        <w:ind w:left="1134" w:hanging="567"/>
      </w:pPr>
      <w:rPr>
        <w:rFonts w:ascii="Arial" w:eastAsia="楷体_GB2312" w:hAnsi="Arial" w:hint="default"/>
        <w:b w:val="0"/>
        <w:i w:val="0"/>
        <w:color w:val="auto"/>
        <w:sz w:val="20"/>
      </w:rPr>
    </w:lvl>
    <w:lvl w:ilvl="2">
      <w:start w:val="1"/>
      <w:numFmt w:val="lowerLetter"/>
      <w:pStyle w:val="KWMEN-Heading-3TS"/>
      <w:lvlText w:val="(%3)"/>
      <w:lvlJc w:val="left"/>
      <w:pPr>
        <w:tabs>
          <w:tab w:val="num" w:pos="1134"/>
        </w:tabs>
        <w:ind w:left="1701" w:hanging="567"/>
      </w:pPr>
      <w:rPr>
        <w:rFonts w:ascii="Arial" w:eastAsia="楷体_GB2312" w:hAnsi="Arial" w:hint="default"/>
        <w:b w:val="0"/>
        <w:i w:val="0"/>
        <w:color w:val="auto"/>
        <w:sz w:val="20"/>
      </w:rPr>
    </w:lvl>
    <w:lvl w:ilvl="3">
      <w:start w:val="1"/>
      <w:numFmt w:val="lowerRoman"/>
      <w:pStyle w:val="KWMEN-Heading-4TS"/>
      <w:lvlText w:val="(%4)"/>
      <w:lvlJc w:val="left"/>
      <w:pPr>
        <w:tabs>
          <w:tab w:val="num" w:pos="1701"/>
        </w:tabs>
        <w:ind w:left="2268" w:hanging="567"/>
      </w:pPr>
      <w:rPr>
        <w:rFonts w:ascii="Arial" w:eastAsia="楷体_GB2312" w:hAnsi="Arial" w:hint="default"/>
        <w:b w:val="0"/>
        <w:i w:val="0"/>
        <w:color w:val="auto"/>
        <w:sz w:val="20"/>
      </w:rPr>
    </w:lvl>
    <w:lvl w:ilvl="4">
      <w:start w:val="1"/>
      <w:numFmt w:val="upperLetter"/>
      <w:pStyle w:val="KWMEN-Heading-5TS"/>
      <w:lvlText w:val="(%5)"/>
      <w:lvlJc w:val="left"/>
      <w:pPr>
        <w:ind w:left="2835" w:hanging="567"/>
      </w:pPr>
      <w:rPr>
        <w:rFonts w:ascii="Arial" w:eastAsia="楷体_GB2312" w:hAnsi="Arial" w:hint="default"/>
        <w:b w:val="0"/>
        <w:i w:val="0"/>
        <w:color w:val="auto"/>
        <w:sz w:val="20"/>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 w15:restartNumberingAfterBreak="0">
    <w:nsid w:val="229D0984"/>
    <w:multiLevelType w:val="hybridMultilevel"/>
    <w:tmpl w:val="F3FA81B0"/>
    <w:lvl w:ilvl="0" w:tplc="04090011">
      <w:start w:val="1"/>
      <w:numFmt w:val="decimal"/>
      <w:lvlText w:val="%1)"/>
      <w:lvlJc w:val="left"/>
      <w:pPr>
        <w:ind w:left="420" w:hanging="420"/>
      </w:pPr>
      <w:rPr>
        <w:rFonts w:hint="default"/>
        <w:b w:val="0"/>
        <w:bCs/>
        <w:sz w:val="22"/>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2E67D87"/>
    <w:multiLevelType w:val="multilevel"/>
    <w:tmpl w:val="4F76E6E8"/>
    <w:lvl w:ilvl="0">
      <w:start w:val="1"/>
      <w:numFmt w:val="decimal"/>
      <w:pStyle w:val="KWMEN-Attachment"/>
      <w:lvlText w:val="Attachment %1"/>
      <w:lvlJc w:val="left"/>
      <w:pPr>
        <w:ind w:left="1701" w:hanging="1701"/>
      </w:pPr>
      <w:rPr>
        <w:rFonts w:ascii="Arial" w:eastAsia="楷体_GB2312" w:hAnsi="Arial" w:hint="default"/>
        <w:b/>
        <w:i w:val="0"/>
        <w:color w:val="auto"/>
        <w:sz w:val="24"/>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7" w15:restartNumberingAfterBreak="0">
    <w:nsid w:val="238A1512"/>
    <w:multiLevelType w:val="multilevel"/>
    <w:tmpl w:val="823E0DE6"/>
    <w:lvl w:ilvl="0">
      <w:start w:val="1"/>
      <w:numFmt w:val="decimal"/>
      <w:pStyle w:val="KWMCN-2"/>
      <w:lvlText w:val="%1"/>
      <w:lvlJc w:val="left"/>
      <w:pPr>
        <w:ind w:left="567" w:hanging="567"/>
      </w:pPr>
      <w:rPr>
        <w:rFonts w:ascii="Arial" w:eastAsia="楷体_GB2312" w:hAnsi="Arial" w:hint="default"/>
        <w:b/>
        <w:i w:val="0"/>
        <w:color w:val="auto"/>
        <w:sz w:val="28"/>
      </w:rPr>
    </w:lvl>
    <w:lvl w:ilvl="1">
      <w:start w:val="1"/>
      <w:numFmt w:val="decimal"/>
      <w:pStyle w:val="KWMCN-20"/>
      <w:lvlText w:val="%1.%2"/>
      <w:lvlJc w:val="left"/>
      <w:pPr>
        <w:ind w:left="567" w:hanging="567"/>
      </w:pPr>
      <w:rPr>
        <w:rFonts w:ascii="Arial" w:eastAsia="楷体_GB2312" w:hAnsi="Arial" w:hint="default"/>
        <w:b w:val="0"/>
        <w:i w:val="0"/>
        <w:color w:val="auto"/>
        <w:sz w:val="24"/>
      </w:rPr>
    </w:lvl>
    <w:lvl w:ilvl="2">
      <w:start w:val="1"/>
      <w:numFmt w:val="lowerLetter"/>
      <w:pStyle w:val="KWMCN-21"/>
      <w:lvlText w:val="(%3)"/>
      <w:lvlJc w:val="left"/>
      <w:pPr>
        <w:ind w:left="567" w:hanging="567"/>
      </w:pPr>
      <w:rPr>
        <w:rFonts w:ascii="Arial" w:eastAsia="楷体_GB2312" w:hAnsi="Arial" w:hint="default"/>
        <w:b w:val="0"/>
        <w:i w:val="0"/>
        <w:color w:val="auto"/>
        <w:sz w:val="20"/>
      </w:rPr>
    </w:lvl>
    <w:lvl w:ilvl="3">
      <w:start w:val="1"/>
      <w:numFmt w:val="lowerRoman"/>
      <w:pStyle w:val="KWMCN-22"/>
      <w:lvlText w:val="(%4)"/>
      <w:lvlJc w:val="left"/>
      <w:pPr>
        <w:ind w:left="1134" w:hanging="567"/>
      </w:pPr>
      <w:rPr>
        <w:rFonts w:ascii="Arial" w:eastAsia="楷体_GB2312" w:hAnsi="Arial" w:hint="default"/>
        <w:b w:val="0"/>
        <w:i w:val="0"/>
        <w:color w:val="auto"/>
        <w:sz w:val="20"/>
      </w:rPr>
    </w:lvl>
    <w:lvl w:ilvl="4">
      <w:start w:val="1"/>
      <w:numFmt w:val="upperLetter"/>
      <w:pStyle w:val="KWMCN-23"/>
      <w:lvlText w:val="(%5)"/>
      <w:lvlJc w:val="left"/>
      <w:pPr>
        <w:ind w:left="1701" w:hanging="567"/>
      </w:pPr>
      <w:rPr>
        <w:rFonts w:ascii="Arial" w:eastAsia="楷体_GB2312" w:hAnsi="Arial" w:hint="default"/>
        <w:b w:val="0"/>
        <w:i w:val="0"/>
        <w:color w:val="auto"/>
        <w:sz w:val="20"/>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257F3860"/>
    <w:multiLevelType w:val="multilevel"/>
    <w:tmpl w:val="A3B4BE6A"/>
    <w:lvl w:ilvl="0">
      <w:start w:val="1"/>
      <w:numFmt w:val="bullet"/>
      <w:pStyle w:val="KWMCN-"/>
      <w:lvlText w:val="•"/>
      <w:lvlJc w:val="left"/>
      <w:pPr>
        <w:ind w:left="1134" w:hanging="567"/>
      </w:pPr>
      <w:rPr>
        <w:rFonts w:ascii="Arial" w:eastAsia="楷体_GB2312" w:hAnsi="Arial" w:hint="default"/>
        <w:b w:val="0"/>
        <w:i w:val="0"/>
        <w:color w:val="auto"/>
        <w:sz w:val="24"/>
      </w:rPr>
    </w:lvl>
    <w:lvl w:ilvl="1">
      <w:start w:val="1"/>
      <w:numFmt w:val="bullet"/>
      <w:pStyle w:val="KWMCN-0"/>
      <w:lvlText w:val="-"/>
      <w:lvlJc w:val="left"/>
      <w:pPr>
        <w:ind w:left="1701" w:hanging="567"/>
      </w:pPr>
      <w:rPr>
        <w:rFonts w:ascii="Arial" w:hAnsi="Arial" w:hint="default"/>
        <w:b w:val="0"/>
        <w:i w:val="0"/>
        <w:color w:val="auto"/>
        <w:sz w:val="24"/>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9" w15:restartNumberingAfterBreak="0">
    <w:nsid w:val="2F2A2A4D"/>
    <w:multiLevelType w:val="multilevel"/>
    <w:tmpl w:val="C3FC2962"/>
    <w:lvl w:ilvl="0">
      <w:start w:val="1"/>
      <w:numFmt w:val="decimal"/>
      <w:pStyle w:val="KWMEN-Number-1"/>
      <w:lvlText w:val="%1"/>
      <w:lvlJc w:val="left"/>
      <w:pPr>
        <w:ind w:left="1134" w:hanging="567"/>
      </w:pPr>
      <w:rPr>
        <w:rFonts w:ascii="Arial" w:eastAsia="楷体_GB2312" w:hAnsi="Arial" w:hint="default"/>
        <w:b w:val="0"/>
        <w:i w:val="0"/>
        <w:color w:val="auto"/>
        <w:sz w:val="20"/>
      </w:rPr>
    </w:lvl>
    <w:lvl w:ilvl="1">
      <w:start w:val="1"/>
      <w:numFmt w:val="lowerLetter"/>
      <w:pStyle w:val="KWMEN-Number-2"/>
      <w:lvlText w:val="%2)"/>
      <w:lvlJc w:val="left"/>
      <w:pPr>
        <w:ind w:left="1701" w:hanging="567"/>
      </w:pPr>
      <w:rPr>
        <w:rFonts w:ascii="Arial" w:eastAsia="楷体_GB2312" w:hAnsi="Arial" w:hint="default"/>
        <w:b w:val="0"/>
        <w:i w:val="0"/>
        <w:color w:val="auto"/>
        <w:sz w:val="20"/>
      </w:rPr>
    </w:lvl>
    <w:lvl w:ilvl="2">
      <w:start w:val="1"/>
      <w:numFmt w:val="lowerRoman"/>
      <w:pStyle w:val="KWMEN-Number-3"/>
      <w:lvlText w:val="%3."/>
      <w:lvlJc w:val="left"/>
      <w:pPr>
        <w:ind w:left="2268" w:hanging="567"/>
      </w:pPr>
      <w:rPr>
        <w:rFonts w:ascii="Arial" w:eastAsia="楷体_GB2312" w:hAnsi="Arial" w:hint="default"/>
        <w:b w:val="0"/>
        <w:i w:val="0"/>
        <w:color w:val="auto"/>
        <w:sz w:val="20"/>
      </w:rPr>
    </w:lvl>
    <w:lvl w:ilvl="3">
      <w:start w:val="1"/>
      <w:numFmt w:val="decimal"/>
      <w:lvlText w:val="%4."/>
      <w:lvlJc w:val="left"/>
      <w:pPr>
        <w:ind w:left="2247" w:hanging="420"/>
      </w:pPr>
      <w:rPr>
        <w:rFonts w:hint="eastAsia"/>
      </w:rPr>
    </w:lvl>
    <w:lvl w:ilvl="4">
      <w:start w:val="1"/>
      <w:numFmt w:val="lowerLetter"/>
      <w:lvlText w:val="%5)"/>
      <w:lvlJc w:val="left"/>
      <w:pPr>
        <w:ind w:left="2667" w:hanging="420"/>
      </w:pPr>
      <w:rPr>
        <w:rFonts w:hint="eastAsia"/>
      </w:rPr>
    </w:lvl>
    <w:lvl w:ilvl="5">
      <w:start w:val="1"/>
      <w:numFmt w:val="lowerRoman"/>
      <w:lvlText w:val="%6."/>
      <w:lvlJc w:val="right"/>
      <w:pPr>
        <w:ind w:left="3087" w:hanging="420"/>
      </w:pPr>
      <w:rPr>
        <w:rFonts w:hint="eastAsia"/>
      </w:rPr>
    </w:lvl>
    <w:lvl w:ilvl="6">
      <w:start w:val="1"/>
      <w:numFmt w:val="decimal"/>
      <w:lvlText w:val="%7."/>
      <w:lvlJc w:val="left"/>
      <w:pPr>
        <w:ind w:left="3507" w:hanging="420"/>
      </w:pPr>
      <w:rPr>
        <w:rFonts w:hint="eastAsia"/>
      </w:rPr>
    </w:lvl>
    <w:lvl w:ilvl="7">
      <w:start w:val="1"/>
      <w:numFmt w:val="lowerLetter"/>
      <w:lvlText w:val="%8)"/>
      <w:lvlJc w:val="left"/>
      <w:pPr>
        <w:ind w:left="3927" w:hanging="420"/>
      </w:pPr>
      <w:rPr>
        <w:rFonts w:hint="eastAsia"/>
      </w:rPr>
    </w:lvl>
    <w:lvl w:ilvl="8">
      <w:start w:val="1"/>
      <w:numFmt w:val="lowerRoman"/>
      <w:lvlText w:val="%9."/>
      <w:lvlJc w:val="right"/>
      <w:pPr>
        <w:ind w:left="4347" w:hanging="420"/>
      </w:pPr>
      <w:rPr>
        <w:rFonts w:hint="eastAsia"/>
      </w:rPr>
    </w:lvl>
  </w:abstractNum>
  <w:abstractNum w:abstractNumId="10" w15:restartNumberingAfterBreak="0">
    <w:nsid w:val="32B15ED0"/>
    <w:multiLevelType w:val="multilevel"/>
    <w:tmpl w:val="6464C1D8"/>
    <w:lvl w:ilvl="0">
      <w:start w:val="1"/>
      <w:numFmt w:val="decimal"/>
      <w:pStyle w:val="KWMEN-Schedule"/>
      <w:lvlText w:val="Schedule %1"/>
      <w:lvlJc w:val="left"/>
      <w:pPr>
        <w:ind w:left="1701" w:hanging="1701"/>
      </w:pPr>
      <w:rPr>
        <w:rFonts w:ascii="Arial" w:eastAsia="楷体_GB2312" w:hAnsi="Arial" w:hint="default"/>
        <w:b/>
        <w:i w:val="0"/>
        <w:color w:val="auto"/>
        <w:sz w:val="24"/>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1" w15:restartNumberingAfterBreak="0">
    <w:nsid w:val="32F63391"/>
    <w:multiLevelType w:val="multilevel"/>
    <w:tmpl w:val="F11681E0"/>
    <w:lvl w:ilvl="0">
      <w:start w:val="1"/>
      <w:numFmt w:val="upperRoman"/>
      <w:pStyle w:val="KWMJP-JP1"/>
      <w:lvlText w:val="%1"/>
      <w:lvlJc w:val="left"/>
      <w:pPr>
        <w:ind w:left="567" w:hanging="567"/>
      </w:pPr>
      <w:rPr>
        <w:rFonts w:ascii="MS Gothic" w:eastAsia="MS Gothic" w:hAnsi="MS Gothic" w:hint="eastAsia"/>
        <w:b w:val="0"/>
        <w:i w:val="0"/>
        <w:color w:val="auto"/>
        <w:sz w:val="24"/>
      </w:rPr>
    </w:lvl>
    <w:lvl w:ilvl="1">
      <w:start w:val="1"/>
      <w:numFmt w:val="decimal"/>
      <w:pStyle w:val="KWMJP-JP2"/>
      <w:lvlText w:val="%2."/>
      <w:lvlJc w:val="left"/>
      <w:pPr>
        <w:ind w:left="652" w:hanging="452"/>
      </w:pPr>
      <w:rPr>
        <w:rFonts w:ascii="MS Gothic" w:eastAsia="MS Gothic" w:hAnsi="MS Gothic" w:hint="eastAsia"/>
        <w:b w:val="0"/>
        <w:i w:val="0"/>
        <w:color w:val="auto"/>
        <w:sz w:val="21"/>
      </w:rPr>
    </w:lvl>
    <w:lvl w:ilvl="2">
      <w:start w:val="1"/>
      <w:numFmt w:val="decimal"/>
      <w:pStyle w:val="KWMJP-JP3"/>
      <w:lvlText w:val="(%3)"/>
      <w:lvlJc w:val="left"/>
      <w:pPr>
        <w:ind w:left="652" w:hanging="452"/>
      </w:pPr>
      <w:rPr>
        <w:rFonts w:ascii="MS Gothic" w:eastAsia="MS Gothic" w:hAnsi="MS Gothic" w:hint="eastAsia"/>
        <w:b w:val="0"/>
        <w:i w:val="0"/>
        <w:color w:val="auto"/>
        <w:sz w:val="21"/>
      </w:rPr>
    </w:lvl>
    <w:lvl w:ilvl="3">
      <w:start w:val="1"/>
      <w:numFmt w:val="lowerRoman"/>
      <w:pStyle w:val="KWMJP-JP4"/>
      <w:lvlText w:val="(%4)"/>
      <w:lvlJc w:val="left"/>
      <w:pPr>
        <w:tabs>
          <w:tab w:val="num" w:pos="1134"/>
        </w:tabs>
        <w:ind w:left="856" w:hanging="456"/>
      </w:pPr>
      <w:rPr>
        <w:rFonts w:ascii="MS Gothic" w:eastAsia="MS Gothic" w:hAnsi="MS Gothic" w:hint="eastAsia"/>
        <w:b w:val="0"/>
        <w:i w:val="0"/>
        <w:color w:val="auto"/>
        <w:sz w:val="21"/>
      </w:rPr>
    </w:lvl>
    <w:lvl w:ilvl="4">
      <w:start w:val="1"/>
      <w:numFmt w:val="upperLetter"/>
      <w:pStyle w:val="KWMJP-JP5"/>
      <w:lvlText w:val="%5."/>
      <w:lvlJc w:val="left"/>
      <w:pPr>
        <w:ind w:left="1055" w:hanging="455"/>
      </w:pPr>
      <w:rPr>
        <w:rFonts w:ascii="MS Gothic" w:eastAsia="MS Gothic" w:hAnsi="MS Gothic" w:hint="eastAsia"/>
        <w:b w:val="0"/>
        <w:i w:val="0"/>
        <w:color w:val="auto"/>
        <w:sz w:val="21"/>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2" w15:restartNumberingAfterBreak="0">
    <w:nsid w:val="356238E7"/>
    <w:multiLevelType w:val="multilevel"/>
    <w:tmpl w:val="5B60E494"/>
    <w:lvl w:ilvl="0">
      <w:start w:val="1"/>
      <w:numFmt w:val="bullet"/>
      <w:pStyle w:val="KWMEN-Bullet-1"/>
      <w:lvlText w:val="•"/>
      <w:lvlJc w:val="left"/>
      <w:pPr>
        <w:ind w:left="1134" w:hanging="567"/>
      </w:pPr>
      <w:rPr>
        <w:rFonts w:ascii="Arial" w:eastAsia="楷体_GB2312" w:hAnsi="Arial" w:hint="default"/>
        <w:b w:val="0"/>
        <w:i w:val="0"/>
        <w:color w:val="auto"/>
        <w:sz w:val="20"/>
      </w:rPr>
    </w:lvl>
    <w:lvl w:ilvl="1">
      <w:start w:val="1"/>
      <w:numFmt w:val="bullet"/>
      <w:pStyle w:val="KWMEN-Bullet-2"/>
      <w:lvlText w:val="-"/>
      <w:lvlJc w:val="left"/>
      <w:pPr>
        <w:ind w:left="1701" w:hanging="567"/>
      </w:pPr>
      <w:rPr>
        <w:rFonts w:ascii="Arial" w:eastAsia="楷体_GB2312" w:hAnsi="Arial" w:hint="default"/>
        <w:b w:val="0"/>
        <w:i w:val="0"/>
        <w:color w:val="auto"/>
        <w:sz w:val="20"/>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13" w15:restartNumberingAfterBreak="0">
    <w:nsid w:val="3D8F4AF6"/>
    <w:multiLevelType w:val="multilevel"/>
    <w:tmpl w:val="DADEF55E"/>
    <w:lvl w:ilvl="0">
      <w:start w:val="1"/>
      <w:numFmt w:val="decimal"/>
      <w:pStyle w:val="KWMEN-Article"/>
      <w:lvlText w:val="Article %1"/>
      <w:lvlJc w:val="left"/>
      <w:pPr>
        <w:ind w:left="1021" w:hanging="1021"/>
      </w:pPr>
      <w:rPr>
        <w:rFonts w:ascii="Arial" w:eastAsia="楷体_GB2312" w:hAnsi="Arial" w:hint="default"/>
        <w:b w:val="0"/>
        <w:i w:val="0"/>
        <w:color w:val="auto"/>
        <w:sz w:val="20"/>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4" w15:restartNumberingAfterBreak="0">
    <w:nsid w:val="41162E3A"/>
    <w:multiLevelType w:val="multilevel"/>
    <w:tmpl w:val="26888724"/>
    <w:lvl w:ilvl="0">
      <w:start w:val="1"/>
      <w:numFmt w:val="decimal"/>
      <w:pStyle w:val="KWMCN-1"/>
      <w:lvlText w:val="第%1条"/>
      <w:lvlJc w:val="left"/>
      <w:pPr>
        <w:ind w:left="851" w:hanging="851"/>
      </w:pPr>
      <w:rPr>
        <w:rFonts w:ascii="Arial" w:eastAsia="楷体_GB2312" w:hAnsi="Arial" w:hint="default"/>
        <w:b w:val="0"/>
        <w:i w:val="0"/>
        <w:sz w:val="24"/>
      </w:rPr>
    </w:lvl>
    <w:lvl w:ilvl="1">
      <w:start w:val="1"/>
      <w:numFmt w:val="lowerLetter"/>
      <w:lvlText w:val="%2)"/>
      <w:lvlJc w:val="left"/>
      <w:pPr>
        <w:ind w:left="483" w:hanging="420"/>
      </w:pPr>
      <w:rPr>
        <w:rFonts w:hint="eastAsia"/>
      </w:rPr>
    </w:lvl>
    <w:lvl w:ilvl="2">
      <w:start w:val="1"/>
      <w:numFmt w:val="lowerRoman"/>
      <w:lvlText w:val="%3."/>
      <w:lvlJc w:val="right"/>
      <w:pPr>
        <w:ind w:left="903" w:hanging="420"/>
      </w:pPr>
      <w:rPr>
        <w:rFonts w:hint="eastAsia"/>
      </w:rPr>
    </w:lvl>
    <w:lvl w:ilvl="3">
      <w:start w:val="1"/>
      <w:numFmt w:val="decimal"/>
      <w:lvlText w:val="%4."/>
      <w:lvlJc w:val="left"/>
      <w:pPr>
        <w:ind w:left="1323" w:hanging="420"/>
      </w:pPr>
      <w:rPr>
        <w:rFonts w:hint="eastAsia"/>
      </w:rPr>
    </w:lvl>
    <w:lvl w:ilvl="4">
      <w:start w:val="1"/>
      <w:numFmt w:val="lowerLetter"/>
      <w:lvlText w:val="%5)"/>
      <w:lvlJc w:val="left"/>
      <w:pPr>
        <w:ind w:left="1743" w:hanging="420"/>
      </w:pPr>
      <w:rPr>
        <w:rFonts w:hint="eastAsia"/>
      </w:rPr>
    </w:lvl>
    <w:lvl w:ilvl="5">
      <w:start w:val="1"/>
      <w:numFmt w:val="lowerRoman"/>
      <w:lvlText w:val="%6."/>
      <w:lvlJc w:val="right"/>
      <w:pPr>
        <w:ind w:left="2163" w:hanging="420"/>
      </w:pPr>
      <w:rPr>
        <w:rFonts w:hint="eastAsia"/>
      </w:rPr>
    </w:lvl>
    <w:lvl w:ilvl="6">
      <w:start w:val="1"/>
      <w:numFmt w:val="decimal"/>
      <w:lvlText w:val="%7."/>
      <w:lvlJc w:val="left"/>
      <w:pPr>
        <w:ind w:left="2583" w:hanging="420"/>
      </w:pPr>
      <w:rPr>
        <w:rFonts w:hint="eastAsia"/>
      </w:rPr>
    </w:lvl>
    <w:lvl w:ilvl="7">
      <w:start w:val="1"/>
      <w:numFmt w:val="lowerLetter"/>
      <w:lvlText w:val="%8)"/>
      <w:lvlJc w:val="left"/>
      <w:pPr>
        <w:ind w:left="3003" w:hanging="420"/>
      </w:pPr>
      <w:rPr>
        <w:rFonts w:hint="eastAsia"/>
      </w:rPr>
    </w:lvl>
    <w:lvl w:ilvl="8">
      <w:start w:val="1"/>
      <w:numFmt w:val="lowerRoman"/>
      <w:lvlText w:val="%9."/>
      <w:lvlJc w:val="right"/>
      <w:pPr>
        <w:ind w:left="3423" w:hanging="420"/>
      </w:pPr>
      <w:rPr>
        <w:rFonts w:hint="eastAsia"/>
      </w:rPr>
    </w:lvl>
  </w:abstractNum>
  <w:abstractNum w:abstractNumId="15" w15:restartNumberingAfterBreak="0">
    <w:nsid w:val="43972FF6"/>
    <w:multiLevelType w:val="multilevel"/>
    <w:tmpl w:val="93E65E0E"/>
    <w:lvl w:ilvl="0">
      <w:start w:val="1"/>
      <w:numFmt w:val="chineseCountingThousand"/>
      <w:pStyle w:val="KWMCN-3"/>
      <w:lvlText w:val="附件%1"/>
      <w:lvlJc w:val="left"/>
      <w:pPr>
        <w:ind w:left="1134" w:hanging="1134"/>
      </w:pPr>
      <w:rPr>
        <w:rFonts w:ascii="Arial" w:eastAsia="楷体_GB2312" w:hAnsi="Arial" w:hint="default"/>
        <w:b/>
        <w:i w:val="0"/>
        <w:sz w:val="28"/>
      </w:rPr>
    </w:lvl>
    <w:lvl w:ilvl="1">
      <w:start w:val="1"/>
      <w:numFmt w:val="lowerLetter"/>
      <w:lvlText w:val="%2)"/>
      <w:lvlJc w:val="left"/>
      <w:pPr>
        <w:ind w:left="1038" w:hanging="420"/>
      </w:pPr>
      <w:rPr>
        <w:rFonts w:hint="eastAsia"/>
      </w:rPr>
    </w:lvl>
    <w:lvl w:ilvl="2">
      <w:start w:val="1"/>
      <w:numFmt w:val="lowerRoman"/>
      <w:lvlText w:val="%3."/>
      <w:lvlJc w:val="right"/>
      <w:pPr>
        <w:ind w:left="1458" w:hanging="420"/>
      </w:pPr>
      <w:rPr>
        <w:rFonts w:hint="eastAsia"/>
      </w:rPr>
    </w:lvl>
    <w:lvl w:ilvl="3">
      <w:start w:val="1"/>
      <w:numFmt w:val="decimal"/>
      <w:lvlText w:val="%4."/>
      <w:lvlJc w:val="left"/>
      <w:pPr>
        <w:ind w:left="1878" w:hanging="420"/>
      </w:pPr>
      <w:rPr>
        <w:rFonts w:hint="eastAsia"/>
      </w:rPr>
    </w:lvl>
    <w:lvl w:ilvl="4">
      <w:start w:val="1"/>
      <w:numFmt w:val="lowerLetter"/>
      <w:lvlText w:val="%5)"/>
      <w:lvlJc w:val="left"/>
      <w:pPr>
        <w:ind w:left="2298" w:hanging="420"/>
      </w:pPr>
      <w:rPr>
        <w:rFonts w:hint="eastAsia"/>
      </w:rPr>
    </w:lvl>
    <w:lvl w:ilvl="5">
      <w:start w:val="1"/>
      <w:numFmt w:val="lowerRoman"/>
      <w:lvlText w:val="%6."/>
      <w:lvlJc w:val="right"/>
      <w:pPr>
        <w:ind w:left="2718" w:hanging="420"/>
      </w:pPr>
      <w:rPr>
        <w:rFonts w:hint="eastAsia"/>
      </w:rPr>
    </w:lvl>
    <w:lvl w:ilvl="6">
      <w:start w:val="1"/>
      <w:numFmt w:val="decimal"/>
      <w:lvlText w:val="%7."/>
      <w:lvlJc w:val="left"/>
      <w:pPr>
        <w:ind w:left="3138" w:hanging="420"/>
      </w:pPr>
      <w:rPr>
        <w:rFonts w:hint="eastAsia"/>
      </w:rPr>
    </w:lvl>
    <w:lvl w:ilvl="7">
      <w:start w:val="1"/>
      <w:numFmt w:val="lowerLetter"/>
      <w:lvlText w:val="%8)"/>
      <w:lvlJc w:val="left"/>
      <w:pPr>
        <w:ind w:left="3558" w:hanging="420"/>
      </w:pPr>
      <w:rPr>
        <w:rFonts w:hint="eastAsia"/>
      </w:rPr>
    </w:lvl>
    <w:lvl w:ilvl="8">
      <w:start w:val="1"/>
      <w:numFmt w:val="lowerRoman"/>
      <w:lvlText w:val="%9."/>
      <w:lvlJc w:val="right"/>
      <w:pPr>
        <w:ind w:left="3978" w:hanging="420"/>
      </w:pPr>
      <w:rPr>
        <w:rFonts w:hint="eastAsia"/>
      </w:rPr>
    </w:lvl>
  </w:abstractNum>
  <w:abstractNum w:abstractNumId="16" w15:restartNumberingAfterBreak="0">
    <w:nsid w:val="4CB74B6D"/>
    <w:multiLevelType w:val="hybridMultilevel"/>
    <w:tmpl w:val="1186AD74"/>
    <w:lvl w:ilvl="0" w:tplc="7352AA56">
      <w:numFmt w:val="bullet"/>
      <w:lvlText w:val="-"/>
      <w:lvlJc w:val="left"/>
      <w:pPr>
        <w:ind w:left="780" w:hanging="360"/>
      </w:pPr>
      <w:rPr>
        <w:rFonts w:ascii="Arial" w:eastAsia="楷体_GB2312" w:hAnsi="Arial" w:cs="Arial" w:hint="default"/>
        <w:b w:val="0"/>
        <w:u w:val="none"/>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4DAE4F79"/>
    <w:multiLevelType w:val="multilevel"/>
    <w:tmpl w:val="28D26786"/>
    <w:lvl w:ilvl="0">
      <w:start w:val="1"/>
      <w:numFmt w:val="chineseCountingThousand"/>
      <w:pStyle w:val="KWMCN-TS"/>
      <w:lvlText w:val="%1、"/>
      <w:lvlJc w:val="left"/>
      <w:pPr>
        <w:ind w:left="567" w:hanging="567"/>
      </w:pPr>
      <w:rPr>
        <w:rFonts w:ascii="Arial" w:eastAsia="楷体_GB2312" w:hAnsi="Arial" w:hint="default"/>
        <w:b/>
        <w:i w:val="0"/>
        <w:color w:val="auto"/>
        <w:sz w:val="28"/>
      </w:rPr>
    </w:lvl>
    <w:lvl w:ilvl="1">
      <w:start w:val="1"/>
      <w:numFmt w:val="chineseCountingThousand"/>
      <w:pStyle w:val="KWMCN-TS0"/>
      <w:lvlText w:val="(%2)"/>
      <w:lvlJc w:val="left"/>
      <w:pPr>
        <w:ind w:left="1134" w:hanging="567"/>
      </w:pPr>
      <w:rPr>
        <w:rFonts w:ascii="Arial" w:eastAsia="楷体_GB2312" w:hAnsi="Arial" w:hint="default"/>
        <w:b w:val="0"/>
        <w:i w:val="0"/>
        <w:color w:val="auto"/>
        <w:sz w:val="24"/>
      </w:rPr>
    </w:lvl>
    <w:lvl w:ilvl="2">
      <w:start w:val="1"/>
      <w:numFmt w:val="decimal"/>
      <w:pStyle w:val="KWMCN-TS1"/>
      <w:lvlText w:val="%3."/>
      <w:lvlJc w:val="left"/>
      <w:pPr>
        <w:ind w:left="1134" w:hanging="567"/>
      </w:pPr>
      <w:rPr>
        <w:rFonts w:ascii="Arial" w:eastAsia="楷体_GB2312" w:hAnsi="Arial" w:hint="default"/>
        <w:b w:val="0"/>
        <w:i w:val="0"/>
        <w:color w:val="auto"/>
        <w:sz w:val="24"/>
      </w:rPr>
    </w:lvl>
    <w:lvl w:ilvl="3">
      <w:start w:val="1"/>
      <w:numFmt w:val="decimal"/>
      <w:pStyle w:val="KWMCN-TS2"/>
      <w:lvlText w:val="(%4)"/>
      <w:lvlJc w:val="left"/>
      <w:pPr>
        <w:ind w:left="1701" w:hanging="567"/>
      </w:pPr>
      <w:rPr>
        <w:rFonts w:ascii="Arial" w:eastAsia="楷体_GB2312" w:hAnsi="Arial" w:hint="default"/>
        <w:b w:val="0"/>
        <w:i w:val="0"/>
        <w:color w:val="auto"/>
        <w:sz w:val="20"/>
      </w:rPr>
    </w:lvl>
    <w:lvl w:ilvl="4">
      <w:start w:val="1"/>
      <w:numFmt w:val="lowerLetter"/>
      <w:pStyle w:val="KWMCN-TS3"/>
      <w:lvlText w:val="%5."/>
      <w:lvlJc w:val="left"/>
      <w:pPr>
        <w:ind w:left="2268" w:hanging="567"/>
      </w:pPr>
      <w:rPr>
        <w:rFonts w:ascii="Arial" w:eastAsia="楷体_GB2312" w:hAnsi="Arial" w:hint="default"/>
        <w:b w:val="0"/>
        <w:i w:val="0"/>
        <w:color w:val="auto"/>
        <w:sz w:val="20"/>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8" w15:restartNumberingAfterBreak="0">
    <w:nsid w:val="501F0A1D"/>
    <w:multiLevelType w:val="multilevel"/>
    <w:tmpl w:val="122C8B28"/>
    <w:lvl w:ilvl="0">
      <w:start w:val="1"/>
      <w:numFmt w:val="chineseCountingThousand"/>
      <w:pStyle w:val="KWMCN-4"/>
      <w:lvlText w:val="附录%1"/>
      <w:lvlJc w:val="left"/>
      <w:pPr>
        <w:ind w:left="1134" w:hanging="1134"/>
      </w:pPr>
      <w:rPr>
        <w:rFonts w:ascii="Arial" w:eastAsia="楷体_GB2312" w:hAnsi="Arial" w:hint="default"/>
        <w:b/>
        <w:i w:val="0"/>
        <w:sz w:val="28"/>
      </w:rPr>
    </w:lvl>
    <w:lvl w:ilvl="1">
      <w:start w:val="1"/>
      <w:numFmt w:val="lowerLetter"/>
      <w:lvlText w:val="%2)"/>
      <w:lvlJc w:val="left"/>
      <w:pPr>
        <w:ind w:left="1038" w:hanging="420"/>
      </w:pPr>
      <w:rPr>
        <w:rFonts w:hint="eastAsia"/>
      </w:rPr>
    </w:lvl>
    <w:lvl w:ilvl="2">
      <w:start w:val="1"/>
      <w:numFmt w:val="lowerRoman"/>
      <w:lvlText w:val="%3."/>
      <w:lvlJc w:val="right"/>
      <w:pPr>
        <w:ind w:left="1458" w:hanging="420"/>
      </w:pPr>
      <w:rPr>
        <w:rFonts w:hint="eastAsia"/>
      </w:rPr>
    </w:lvl>
    <w:lvl w:ilvl="3">
      <w:start w:val="1"/>
      <w:numFmt w:val="decimal"/>
      <w:lvlText w:val="%4."/>
      <w:lvlJc w:val="left"/>
      <w:pPr>
        <w:ind w:left="1878" w:hanging="420"/>
      </w:pPr>
      <w:rPr>
        <w:rFonts w:hint="eastAsia"/>
      </w:rPr>
    </w:lvl>
    <w:lvl w:ilvl="4">
      <w:start w:val="1"/>
      <w:numFmt w:val="lowerLetter"/>
      <w:lvlText w:val="%5)"/>
      <w:lvlJc w:val="left"/>
      <w:pPr>
        <w:ind w:left="2298" w:hanging="420"/>
      </w:pPr>
      <w:rPr>
        <w:rFonts w:hint="eastAsia"/>
      </w:rPr>
    </w:lvl>
    <w:lvl w:ilvl="5">
      <w:start w:val="1"/>
      <w:numFmt w:val="lowerRoman"/>
      <w:lvlText w:val="%6."/>
      <w:lvlJc w:val="right"/>
      <w:pPr>
        <w:ind w:left="2718" w:hanging="420"/>
      </w:pPr>
      <w:rPr>
        <w:rFonts w:hint="eastAsia"/>
      </w:rPr>
    </w:lvl>
    <w:lvl w:ilvl="6">
      <w:start w:val="1"/>
      <w:numFmt w:val="decimal"/>
      <w:lvlText w:val="%7."/>
      <w:lvlJc w:val="left"/>
      <w:pPr>
        <w:ind w:left="3138" w:hanging="420"/>
      </w:pPr>
      <w:rPr>
        <w:rFonts w:hint="eastAsia"/>
      </w:rPr>
    </w:lvl>
    <w:lvl w:ilvl="7">
      <w:start w:val="1"/>
      <w:numFmt w:val="lowerLetter"/>
      <w:lvlText w:val="%8)"/>
      <w:lvlJc w:val="left"/>
      <w:pPr>
        <w:ind w:left="3558" w:hanging="420"/>
      </w:pPr>
      <w:rPr>
        <w:rFonts w:hint="eastAsia"/>
      </w:rPr>
    </w:lvl>
    <w:lvl w:ilvl="8">
      <w:start w:val="1"/>
      <w:numFmt w:val="lowerRoman"/>
      <w:lvlText w:val="%9."/>
      <w:lvlJc w:val="right"/>
      <w:pPr>
        <w:ind w:left="3978" w:hanging="420"/>
      </w:pPr>
      <w:rPr>
        <w:rFonts w:hint="eastAsia"/>
      </w:rPr>
    </w:lvl>
  </w:abstractNum>
  <w:abstractNum w:abstractNumId="19" w15:restartNumberingAfterBreak="0">
    <w:nsid w:val="55847832"/>
    <w:multiLevelType w:val="multilevel"/>
    <w:tmpl w:val="0E8C8102"/>
    <w:lvl w:ilvl="0">
      <w:start w:val="1"/>
      <w:numFmt w:val="decimal"/>
      <w:pStyle w:val="KWMCN-5"/>
      <w:lvlText w:val="%1"/>
      <w:lvlJc w:val="left"/>
      <w:pPr>
        <w:ind w:left="1134" w:hanging="567"/>
      </w:pPr>
      <w:rPr>
        <w:rFonts w:ascii="Arial" w:eastAsia="楷体_GB2312" w:hAnsi="Arial" w:hint="default"/>
        <w:b w:val="0"/>
        <w:i w:val="0"/>
        <w:sz w:val="20"/>
      </w:rPr>
    </w:lvl>
    <w:lvl w:ilvl="1">
      <w:start w:val="1"/>
      <w:numFmt w:val="lowerLetter"/>
      <w:pStyle w:val="KWMCN-6"/>
      <w:lvlText w:val="%2)"/>
      <w:lvlJc w:val="left"/>
      <w:pPr>
        <w:ind w:left="1701" w:hanging="567"/>
      </w:pPr>
      <w:rPr>
        <w:rFonts w:ascii="Arial" w:eastAsia="楷体_GB2312" w:hAnsi="Arial" w:hint="default"/>
        <w:b w:val="0"/>
        <w:i w:val="0"/>
        <w:color w:val="auto"/>
        <w:sz w:val="20"/>
      </w:rPr>
    </w:lvl>
    <w:lvl w:ilvl="2">
      <w:start w:val="1"/>
      <w:numFmt w:val="lowerRoman"/>
      <w:pStyle w:val="KWMCN-7"/>
      <w:lvlText w:val="%3."/>
      <w:lvlJc w:val="left"/>
      <w:pPr>
        <w:ind w:left="2268" w:hanging="567"/>
      </w:pPr>
      <w:rPr>
        <w:rFonts w:ascii="Arial" w:eastAsia="楷体_GB2312" w:hAnsi="Arial" w:hint="default"/>
        <w:b w:val="0"/>
        <w:i w:val="0"/>
        <w:color w:val="auto"/>
        <w:sz w:val="20"/>
      </w:rPr>
    </w:lvl>
    <w:lvl w:ilvl="3">
      <w:start w:val="1"/>
      <w:numFmt w:val="decimal"/>
      <w:lvlText w:val="%4."/>
      <w:lvlJc w:val="left"/>
      <w:pPr>
        <w:ind w:left="2247" w:hanging="420"/>
      </w:pPr>
      <w:rPr>
        <w:rFonts w:hint="eastAsia"/>
      </w:rPr>
    </w:lvl>
    <w:lvl w:ilvl="4">
      <w:start w:val="1"/>
      <w:numFmt w:val="lowerLetter"/>
      <w:lvlText w:val="%5)"/>
      <w:lvlJc w:val="left"/>
      <w:pPr>
        <w:ind w:left="2667" w:hanging="420"/>
      </w:pPr>
      <w:rPr>
        <w:rFonts w:hint="eastAsia"/>
      </w:rPr>
    </w:lvl>
    <w:lvl w:ilvl="5">
      <w:start w:val="1"/>
      <w:numFmt w:val="lowerRoman"/>
      <w:lvlText w:val="%6."/>
      <w:lvlJc w:val="right"/>
      <w:pPr>
        <w:ind w:left="3087" w:hanging="420"/>
      </w:pPr>
      <w:rPr>
        <w:rFonts w:hint="eastAsia"/>
      </w:rPr>
    </w:lvl>
    <w:lvl w:ilvl="6">
      <w:start w:val="1"/>
      <w:numFmt w:val="decimal"/>
      <w:lvlText w:val="%7."/>
      <w:lvlJc w:val="left"/>
      <w:pPr>
        <w:ind w:left="3507" w:hanging="420"/>
      </w:pPr>
      <w:rPr>
        <w:rFonts w:hint="eastAsia"/>
      </w:rPr>
    </w:lvl>
    <w:lvl w:ilvl="7">
      <w:start w:val="1"/>
      <w:numFmt w:val="lowerLetter"/>
      <w:lvlText w:val="%8)"/>
      <w:lvlJc w:val="left"/>
      <w:pPr>
        <w:ind w:left="3927" w:hanging="420"/>
      </w:pPr>
      <w:rPr>
        <w:rFonts w:hint="eastAsia"/>
      </w:rPr>
    </w:lvl>
    <w:lvl w:ilvl="8">
      <w:start w:val="1"/>
      <w:numFmt w:val="lowerRoman"/>
      <w:lvlText w:val="%9."/>
      <w:lvlJc w:val="right"/>
      <w:pPr>
        <w:ind w:left="4347" w:hanging="420"/>
      </w:pPr>
      <w:rPr>
        <w:rFonts w:hint="eastAsia"/>
      </w:rPr>
    </w:lvl>
  </w:abstractNum>
  <w:abstractNum w:abstractNumId="20" w15:restartNumberingAfterBreak="0">
    <w:nsid w:val="565D75B1"/>
    <w:multiLevelType w:val="hybridMultilevel"/>
    <w:tmpl w:val="8B7470C4"/>
    <w:lvl w:ilvl="0" w:tplc="DAFA6900">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86A34B3"/>
    <w:multiLevelType w:val="hybridMultilevel"/>
    <w:tmpl w:val="049E9724"/>
    <w:lvl w:ilvl="0" w:tplc="CBC49788">
      <w:start w:val="2"/>
      <w:numFmt w:val="decimal"/>
      <w:lvlText w:val="%1."/>
      <w:lvlJc w:val="left"/>
      <w:pPr>
        <w:ind w:left="360" w:hanging="360"/>
      </w:pPr>
      <w:rPr>
        <w:rFonts w:hint="default"/>
        <w:color w:val="auto"/>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75034D5"/>
    <w:multiLevelType w:val="hybridMultilevel"/>
    <w:tmpl w:val="12103A72"/>
    <w:lvl w:ilvl="0" w:tplc="E2A2FB4A">
      <w:start w:val="1"/>
      <w:numFmt w:val="decimal"/>
      <w:lvlText w:val="%1."/>
      <w:lvlJc w:val="left"/>
      <w:pPr>
        <w:ind w:left="360" w:hanging="360"/>
      </w:pPr>
      <w:rPr>
        <w:rFonts w:hint="default"/>
        <w:color w:val="auto"/>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8DF0B3E"/>
    <w:multiLevelType w:val="multilevel"/>
    <w:tmpl w:val="39A60A82"/>
    <w:lvl w:ilvl="0">
      <w:start w:val="1"/>
      <w:numFmt w:val="decimal"/>
      <w:pStyle w:val="KWMEN-Heading-1"/>
      <w:lvlText w:val="%1"/>
      <w:lvlJc w:val="left"/>
      <w:pPr>
        <w:ind w:left="567" w:hanging="567"/>
      </w:pPr>
      <w:rPr>
        <w:rFonts w:ascii="Arial" w:eastAsia="楷体_GB2312" w:hAnsi="Arial" w:hint="default"/>
        <w:b/>
        <w:i w:val="0"/>
        <w:color w:val="auto"/>
        <w:sz w:val="24"/>
      </w:rPr>
    </w:lvl>
    <w:lvl w:ilvl="1">
      <w:start w:val="1"/>
      <w:numFmt w:val="decimal"/>
      <w:pStyle w:val="KWMEN-Heading-2"/>
      <w:lvlText w:val="%1.%2"/>
      <w:lvlJc w:val="left"/>
      <w:pPr>
        <w:ind w:left="567" w:hanging="567"/>
      </w:pPr>
      <w:rPr>
        <w:rFonts w:ascii="Arial" w:eastAsia="楷体_GB2312" w:hAnsi="Arial" w:hint="default"/>
        <w:b w:val="0"/>
        <w:i w:val="0"/>
        <w:color w:val="auto"/>
        <w:sz w:val="20"/>
      </w:rPr>
    </w:lvl>
    <w:lvl w:ilvl="2">
      <w:start w:val="1"/>
      <w:numFmt w:val="lowerLetter"/>
      <w:pStyle w:val="KWMEN-Heading-3"/>
      <w:lvlText w:val="(%3)"/>
      <w:lvlJc w:val="left"/>
      <w:pPr>
        <w:ind w:left="567" w:hanging="567"/>
      </w:pPr>
      <w:rPr>
        <w:rFonts w:ascii="Arial" w:eastAsia="楷体_GB2312" w:hAnsi="Arial" w:hint="default"/>
        <w:b w:val="0"/>
        <w:i w:val="0"/>
        <w:color w:val="auto"/>
        <w:sz w:val="20"/>
      </w:rPr>
    </w:lvl>
    <w:lvl w:ilvl="3">
      <w:start w:val="1"/>
      <w:numFmt w:val="lowerRoman"/>
      <w:pStyle w:val="KWMEN-Heading-4"/>
      <w:lvlText w:val="(%4)"/>
      <w:lvlJc w:val="left"/>
      <w:pPr>
        <w:ind w:left="1134" w:hanging="567"/>
      </w:pPr>
      <w:rPr>
        <w:rFonts w:ascii="Arial" w:eastAsia="楷体_GB2312" w:hAnsi="Arial" w:hint="default"/>
        <w:b w:val="0"/>
        <w:i w:val="0"/>
        <w:color w:val="auto"/>
        <w:sz w:val="20"/>
      </w:rPr>
    </w:lvl>
    <w:lvl w:ilvl="4">
      <w:start w:val="1"/>
      <w:numFmt w:val="upperLetter"/>
      <w:pStyle w:val="KWMEN-Heading-5"/>
      <w:lvlText w:val="(%5)"/>
      <w:lvlJc w:val="left"/>
      <w:pPr>
        <w:ind w:left="1701" w:hanging="567"/>
      </w:pPr>
      <w:rPr>
        <w:rFonts w:ascii="Arial" w:eastAsia="楷体_GB2312" w:hAnsi="Arial" w:hint="default"/>
        <w:b w:val="0"/>
        <w:i w:val="0"/>
        <w:color w:val="auto"/>
        <w:sz w:val="20"/>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4" w15:restartNumberingAfterBreak="0">
    <w:nsid w:val="6CFC556A"/>
    <w:multiLevelType w:val="hybridMultilevel"/>
    <w:tmpl w:val="1564F0BA"/>
    <w:lvl w:ilvl="0" w:tplc="C94A8F32">
      <w:numFmt w:val="bullet"/>
      <w:lvlText w:val="-"/>
      <w:lvlJc w:val="left"/>
      <w:pPr>
        <w:ind w:left="780" w:hanging="360"/>
      </w:pPr>
      <w:rPr>
        <w:rFonts w:ascii="Arial" w:eastAsia="楷体_GB2312" w:hAnsi="Arial" w:cs="Aria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5" w15:restartNumberingAfterBreak="0">
    <w:nsid w:val="6F6B36C8"/>
    <w:multiLevelType w:val="multilevel"/>
    <w:tmpl w:val="3F48FCBC"/>
    <w:lvl w:ilvl="0">
      <w:start w:val="1"/>
      <w:numFmt w:val="chineseCountingThousand"/>
      <w:pStyle w:val="KWMCN-8"/>
      <w:lvlText w:val="%1、"/>
      <w:lvlJc w:val="left"/>
      <w:pPr>
        <w:ind w:left="567" w:hanging="567"/>
      </w:pPr>
      <w:rPr>
        <w:rFonts w:ascii="Arial" w:eastAsia="楷体_GB2312" w:hAnsi="Arial" w:hint="default"/>
        <w:b/>
        <w:i w:val="0"/>
        <w:color w:val="auto"/>
        <w:sz w:val="28"/>
      </w:rPr>
    </w:lvl>
    <w:lvl w:ilvl="1">
      <w:start w:val="1"/>
      <w:numFmt w:val="chineseCountingThousand"/>
      <w:pStyle w:val="KWMCN-9"/>
      <w:lvlText w:val="(%2)"/>
      <w:lvlJc w:val="left"/>
      <w:pPr>
        <w:ind w:left="567" w:hanging="567"/>
      </w:pPr>
      <w:rPr>
        <w:rFonts w:ascii="Arial" w:eastAsia="楷体_GB2312" w:hAnsi="Arial" w:hint="default"/>
        <w:b w:val="0"/>
        <w:i w:val="0"/>
        <w:color w:val="auto"/>
        <w:sz w:val="24"/>
      </w:rPr>
    </w:lvl>
    <w:lvl w:ilvl="2">
      <w:start w:val="1"/>
      <w:numFmt w:val="decimal"/>
      <w:pStyle w:val="KWMCN-a"/>
      <w:lvlText w:val="%3."/>
      <w:lvlJc w:val="left"/>
      <w:pPr>
        <w:ind w:left="567" w:hanging="567"/>
      </w:pPr>
      <w:rPr>
        <w:rFonts w:ascii="Arial" w:eastAsia="楷体_GB2312" w:hAnsi="Arial" w:hint="default"/>
        <w:b w:val="0"/>
        <w:i w:val="0"/>
        <w:color w:val="auto"/>
        <w:sz w:val="24"/>
      </w:rPr>
    </w:lvl>
    <w:lvl w:ilvl="3">
      <w:start w:val="1"/>
      <w:numFmt w:val="decimal"/>
      <w:pStyle w:val="KWMCN-b"/>
      <w:lvlText w:val="(%4)"/>
      <w:lvlJc w:val="left"/>
      <w:pPr>
        <w:ind w:left="1134" w:hanging="567"/>
      </w:pPr>
      <w:rPr>
        <w:rFonts w:ascii="Arial" w:eastAsia="楷体_GB2312" w:hAnsi="Arial" w:hint="default"/>
        <w:b w:val="0"/>
        <w:i w:val="0"/>
        <w:color w:val="auto"/>
        <w:sz w:val="20"/>
      </w:rPr>
    </w:lvl>
    <w:lvl w:ilvl="4">
      <w:start w:val="1"/>
      <w:numFmt w:val="lowerLetter"/>
      <w:pStyle w:val="KWMCN-c"/>
      <w:lvlText w:val="%5."/>
      <w:lvlJc w:val="left"/>
      <w:pPr>
        <w:ind w:left="1701" w:hanging="567"/>
      </w:pPr>
      <w:rPr>
        <w:rFonts w:ascii="Arial" w:eastAsia="楷体_GB2312" w:hAnsi="Arial" w:hint="default"/>
        <w:b w:val="0"/>
        <w:i w:val="0"/>
        <w:color w:val="auto"/>
        <w:sz w:val="20"/>
      </w:rPr>
    </w:lvl>
    <w:lvl w:ilvl="5">
      <w:start w:val="1"/>
      <w:numFmt w:val="decimal"/>
      <w:lvlText w:val="%1.%2.%3.%4.%5.%6"/>
      <w:lvlJc w:val="left"/>
      <w:pPr>
        <w:ind w:left="567" w:hanging="567"/>
      </w:pPr>
      <w:rPr>
        <w:rFonts w:hint="eastAsia"/>
      </w:rPr>
    </w:lvl>
    <w:lvl w:ilvl="6">
      <w:start w:val="1"/>
      <w:numFmt w:val="decimal"/>
      <w:lvlText w:val="%1.%2.%3.%4.%5.%6.%7"/>
      <w:lvlJc w:val="left"/>
      <w:pPr>
        <w:ind w:left="567" w:hanging="567"/>
      </w:pPr>
      <w:rPr>
        <w:rFonts w:hint="eastAsia"/>
      </w:rPr>
    </w:lvl>
    <w:lvl w:ilvl="7">
      <w:start w:val="1"/>
      <w:numFmt w:val="decimal"/>
      <w:lvlText w:val="%1.%2.%3.%4.%5.%6.%7.%8"/>
      <w:lvlJc w:val="left"/>
      <w:pPr>
        <w:ind w:left="567" w:hanging="567"/>
      </w:pPr>
      <w:rPr>
        <w:rFonts w:hint="eastAsia"/>
      </w:rPr>
    </w:lvl>
    <w:lvl w:ilvl="8">
      <w:start w:val="1"/>
      <w:numFmt w:val="decimal"/>
      <w:lvlText w:val="%1.%2.%3.%4.%5.%6.%7.%8.%9"/>
      <w:lvlJc w:val="left"/>
      <w:pPr>
        <w:ind w:left="567" w:hanging="567"/>
      </w:pPr>
      <w:rPr>
        <w:rFonts w:hint="eastAsia"/>
      </w:rPr>
    </w:lvl>
  </w:abstractNum>
  <w:abstractNum w:abstractNumId="26" w15:restartNumberingAfterBreak="0">
    <w:nsid w:val="6F723ADA"/>
    <w:multiLevelType w:val="multilevel"/>
    <w:tmpl w:val="DFB4B45C"/>
    <w:lvl w:ilvl="0">
      <w:start w:val="1"/>
      <w:numFmt w:val="decimal"/>
      <w:pStyle w:val="KWMJP-JP6"/>
      <w:lvlText w:val="%1"/>
      <w:lvlJc w:val="left"/>
      <w:pPr>
        <w:ind w:left="652" w:hanging="452"/>
      </w:pPr>
      <w:rPr>
        <w:rFonts w:ascii="Arial" w:eastAsia="楷体_GB2312" w:hAnsi="Arial" w:hint="default"/>
        <w:b w:val="0"/>
        <w:i w:val="0"/>
        <w:sz w:val="20"/>
      </w:rPr>
    </w:lvl>
    <w:lvl w:ilvl="1">
      <w:start w:val="1"/>
      <w:numFmt w:val="lowerLetter"/>
      <w:pStyle w:val="KWMJP-JP7"/>
      <w:lvlText w:val="%2)"/>
      <w:lvlJc w:val="left"/>
      <w:pPr>
        <w:tabs>
          <w:tab w:val="num" w:pos="1134"/>
        </w:tabs>
        <w:ind w:left="856" w:hanging="456"/>
      </w:pPr>
      <w:rPr>
        <w:rFonts w:ascii="MS Gothic" w:eastAsia="MS Gothic" w:hAnsi="MS Gothic" w:hint="eastAsia"/>
        <w:b w:val="0"/>
        <w:i w:val="0"/>
        <w:sz w:val="21"/>
      </w:rPr>
    </w:lvl>
    <w:lvl w:ilvl="2">
      <w:start w:val="1"/>
      <w:numFmt w:val="lowerRoman"/>
      <w:pStyle w:val="KWMJP-JP8"/>
      <w:lvlText w:val="%3."/>
      <w:lvlJc w:val="left"/>
      <w:pPr>
        <w:tabs>
          <w:tab w:val="num" w:pos="1701"/>
        </w:tabs>
        <w:ind w:left="1055" w:hanging="455"/>
      </w:pPr>
      <w:rPr>
        <w:rFonts w:ascii="MS Gothic" w:eastAsia="MS Gothic" w:hAnsi="MS Gothic" w:hint="eastAsia"/>
        <w:b w:val="0"/>
        <w:i w:val="0"/>
        <w:color w:val="auto"/>
        <w:sz w:val="21"/>
      </w:rPr>
    </w:lvl>
    <w:lvl w:ilvl="3">
      <w:start w:val="1"/>
      <w:numFmt w:val="decimal"/>
      <w:lvlText w:val="%4."/>
      <w:lvlJc w:val="left"/>
      <w:pPr>
        <w:ind w:left="1701" w:hanging="420"/>
      </w:pPr>
      <w:rPr>
        <w:rFonts w:hint="eastAsia"/>
      </w:rPr>
    </w:lvl>
    <w:lvl w:ilvl="4">
      <w:start w:val="1"/>
      <w:numFmt w:val="lowerLetter"/>
      <w:lvlText w:val="%5)"/>
      <w:lvlJc w:val="left"/>
      <w:pPr>
        <w:ind w:left="2121" w:hanging="420"/>
      </w:pPr>
      <w:rPr>
        <w:rFonts w:hint="eastAsia"/>
      </w:rPr>
    </w:lvl>
    <w:lvl w:ilvl="5">
      <w:start w:val="1"/>
      <w:numFmt w:val="lowerRoman"/>
      <w:lvlText w:val="%6."/>
      <w:lvlJc w:val="right"/>
      <w:pPr>
        <w:ind w:left="2541" w:hanging="420"/>
      </w:pPr>
      <w:rPr>
        <w:rFonts w:hint="eastAsia"/>
      </w:rPr>
    </w:lvl>
    <w:lvl w:ilvl="6">
      <w:start w:val="1"/>
      <w:numFmt w:val="decimal"/>
      <w:lvlText w:val="%7."/>
      <w:lvlJc w:val="left"/>
      <w:pPr>
        <w:ind w:left="2961" w:hanging="420"/>
      </w:pPr>
      <w:rPr>
        <w:rFonts w:hint="eastAsia"/>
      </w:rPr>
    </w:lvl>
    <w:lvl w:ilvl="7">
      <w:start w:val="1"/>
      <w:numFmt w:val="lowerLetter"/>
      <w:lvlText w:val="%8)"/>
      <w:lvlJc w:val="left"/>
      <w:pPr>
        <w:ind w:left="3381" w:hanging="420"/>
      </w:pPr>
      <w:rPr>
        <w:rFonts w:hint="eastAsia"/>
      </w:rPr>
    </w:lvl>
    <w:lvl w:ilvl="8">
      <w:start w:val="1"/>
      <w:numFmt w:val="lowerRoman"/>
      <w:lvlText w:val="%9."/>
      <w:lvlJc w:val="right"/>
      <w:pPr>
        <w:ind w:left="3801" w:hanging="420"/>
      </w:pPr>
      <w:rPr>
        <w:rFonts w:hint="eastAsia"/>
      </w:rPr>
    </w:lvl>
  </w:abstractNum>
  <w:abstractNum w:abstractNumId="27" w15:restartNumberingAfterBreak="0">
    <w:nsid w:val="75395A77"/>
    <w:multiLevelType w:val="hybridMultilevel"/>
    <w:tmpl w:val="31DE5FA4"/>
    <w:lvl w:ilvl="0" w:tplc="670A70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7DEC10B9"/>
    <w:multiLevelType w:val="hybridMultilevel"/>
    <w:tmpl w:val="508EB8B6"/>
    <w:lvl w:ilvl="0" w:tplc="44A875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5"/>
  </w:num>
  <w:num w:numId="2">
    <w:abstractNumId w:val="18"/>
  </w:num>
  <w:num w:numId="3">
    <w:abstractNumId w:val="14"/>
  </w:num>
  <w:num w:numId="4">
    <w:abstractNumId w:val="19"/>
  </w:num>
  <w:num w:numId="5">
    <w:abstractNumId w:val="25"/>
  </w:num>
  <w:num w:numId="6">
    <w:abstractNumId w:val="7"/>
  </w:num>
  <w:num w:numId="7">
    <w:abstractNumId w:val="3"/>
  </w:num>
  <w:num w:numId="8">
    <w:abstractNumId w:val="17"/>
  </w:num>
  <w:num w:numId="9">
    <w:abstractNumId w:val="8"/>
  </w:num>
  <w:num w:numId="10">
    <w:abstractNumId w:val="13"/>
  </w:num>
  <w:num w:numId="11">
    <w:abstractNumId w:val="6"/>
  </w:num>
  <w:num w:numId="12">
    <w:abstractNumId w:val="12"/>
  </w:num>
  <w:num w:numId="13">
    <w:abstractNumId w:val="23"/>
  </w:num>
  <w:num w:numId="14">
    <w:abstractNumId w:val="4"/>
  </w:num>
  <w:num w:numId="15">
    <w:abstractNumId w:val="9"/>
  </w:num>
  <w:num w:numId="16">
    <w:abstractNumId w:val="10"/>
  </w:num>
  <w:num w:numId="17">
    <w:abstractNumId w:val="26"/>
  </w:num>
  <w:num w:numId="18">
    <w:abstractNumId w:val="11"/>
  </w:num>
  <w:num w:numId="19">
    <w:abstractNumId w:val="1"/>
  </w:num>
  <w:num w:numId="20">
    <w:abstractNumId w:val="2"/>
  </w:num>
  <w:num w:numId="21">
    <w:abstractNumId w:val="0"/>
  </w:num>
  <w:num w:numId="22">
    <w:abstractNumId w:val="21"/>
  </w:num>
  <w:num w:numId="23">
    <w:abstractNumId w:val="20"/>
  </w:num>
  <w:num w:numId="24">
    <w:abstractNumId w:val="16"/>
  </w:num>
  <w:num w:numId="25">
    <w:abstractNumId w:val="24"/>
  </w:num>
  <w:num w:numId="26">
    <w:abstractNumId w:val="5"/>
  </w:num>
  <w:num w:numId="27">
    <w:abstractNumId w:val="22"/>
  </w:num>
  <w:num w:numId="28">
    <w:abstractNumId w:val="28"/>
  </w:num>
  <w:num w:numId="29">
    <w:abstractNumId w:val="2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567"/>
  <w:drawingGridHorizontalSpacing w:val="120"/>
  <w:drawingGridVerticalSpacing w:val="163"/>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4C1"/>
    <w:rsid w:val="00002D3A"/>
    <w:rsid w:val="00003B9D"/>
    <w:rsid w:val="0000490D"/>
    <w:rsid w:val="0000509C"/>
    <w:rsid w:val="000074D6"/>
    <w:rsid w:val="00007FBE"/>
    <w:rsid w:val="00010545"/>
    <w:rsid w:val="000109E9"/>
    <w:rsid w:val="00011044"/>
    <w:rsid w:val="00011EF0"/>
    <w:rsid w:val="00013B51"/>
    <w:rsid w:val="00013B7C"/>
    <w:rsid w:val="0001411C"/>
    <w:rsid w:val="00015021"/>
    <w:rsid w:val="00015F4E"/>
    <w:rsid w:val="000164A4"/>
    <w:rsid w:val="00017104"/>
    <w:rsid w:val="000207BE"/>
    <w:rsid w:val="00020E64"/>
    <w:rsid w:val="000232B6"/>
    <w:rsid w:val="00025E5F"/>
    <w:rsid w:val="0002630D"/>
    <w:rsid w:val="00026AFE"/>
    <w:rsid w:val="00026FA1"/>
    <w:rsid w:val="00030E2F"/>
    <w:rsid w:val="000334FC"/>
    <w:rsid w:val="00033E11"/>
    <w:rsid w:val="00035C85"/>
    <w:rsid w:val="00037D08"/>
    <w:rsid w:val="00041221"/>
    <w:rsid w:val="000426C2"/>
    <w:rsid w:val="00043767"/>
    <w:rsid w:val="000437E0"/>
    <w:rsid w:val="00045557"/>
    <w:rsid w:val="0004601F"/>
    <w:rsid w:val="00050AAD"/>
    <w:rsid w:val="00050AD7"/>
    <w:rsid w:val="00051A26"/>
    <w:rsid w:val="00054CCA"/>
    <w:rsid w:val="00056E38"/>
    <w:rsid w:val="00060A05"/>
    <w:rsid w:val="00061448"/>
    <w:rsid w:val="0006274B"/>
    <w:rsid w:val="00062795"/>
    <w:rsid w:val="00063C10"/>
    <w:rsid w:val="0006493F"/>
    <w:rsid w:val="00065232"/>
    <w:rsid w:val="000672EA"/>
    <w:rsid w:val="0006772B"/>
    <w:rsid w:val="00070525"/>
    <w:rsid w:val="000708D5"/>
    <w:rsid w:val="00071387"/>
    <w:rsid w:val="00072456"/>
    <w:rsid w:val="0007273B"/>
    <w:rsid w:val="00073FF0"/>
    <w:rsid w:val="000761FB"/>
    <w:rsid w:val="00076713"/>
    <w:rsid w:val="00076E13"/>
    <w:rsid w:val="00077B4E"/>
    <w:rsid w:val="00077F7F"/>
    <w:rsid w:val="00080FF8"/>
    <w:rsid w:val="00081C26"/>
    <w:rsid w:val="00082873"/>
    <w:rsid w:val="00082D25"/>
    <w:rsid w:val="00082F1B"/>
    <w:rsid w:val="000836DF"/>
    <w:rsid w:val="00084C71"/>
    <w:rsid w:val="00085802"/>
    <w:rsid w:val="00085A7D"/>
    <w:rsid w:val="000875BC"/>
    <w:rsid w:val="00087FD9"/>
    <w:rsid w:val="00090F55"/>
    <w:rsid w:val="00095A12"/>
    <w:rsid w:val="000A1487"/>
    <w:rsid w:val="000A19FE"/>
    <w:rsid w:val="000A2606"/>
    <w:rsid w:val="000A3A79"/>
    <w:rsid w:val="000A4409"/>
    <w:rsid w:val="000A45F3"/>
    <w:rsid w:val="000A63D6"/>
    <w:rsid w:val="000B0976"/>
    <w:rsid w:val="000B0C48"/>
    <w:rsid w:val="000B1D0C"/>
    <w:rsid w:val="000B326B"/>
    <w:rsid w:val="000B4F19"/>
    <w:rsid w:val="000B71B1"/>
    <w:rsid w:val="000B7F7A"/>
    <w:rsid w:val="000C3E88"/>
    <w:rsid w:val="000C42FB"/>
    <w:rsid w:val="000C51EC"/>
    <w:rsid w:val="000C54F8"/>
    <w:rsid w:val="000C6045"/>
    <w:rsid w:val="000C6614"/>
    <w:rsid w:val="000C6835"/>
    <w:rsid w:val="000C78D4"/>
    <w:rsid w:val="000C7EB1"/>
    <w:rsid w:val="000D157A"/>
    <w:rsid w:val="000D24B5"/>
    <w:rsid w:val="000D2D7C"/>
    <w:rsid w:val="000D2F7E"/>
    <w:rsid w:val="000D4457"/>
    <w:rsid w:val="000D503A"/>
    <w:rsid w:val="000D5091"/>
    <w:rsid w:val="000E1D8E"/>
    <w:rsid w:val="000E49ED"/>
    <w:rsid w:val="000E4BB5"/>
    <w:rsid w:val="000E4DC0"/>
    <w:rsid w:val="000E518E"/>
    <w:rsid w:val="000E78F9"/>
    <w:rsid w:val="000F2FAD"/>
    <w:rsid w:val="000F6244"/>
    <w:rsid w:val="000F721A"/>
    <w:rsid w:val="00100362"/>
    <w:rsid w:val="00100F24"/>
    <w:rsid w:val="00102430"/>
    <w:rsid w:val="0010314F"/>
    <w:rsid w:val="00103CE6"/>
    <w:rsid w:val="00104D41"/>
    <w:rsid w:val="0010780B"/>
    <w:rsid w:val="00107A8D"/>
    <w:rsid w:val="00114140"/>
    <w:rsid w:val="001164C1"/>
    <w:rsid w:val="00117108"/>
    <w:rsid w:val="0011771C"/>
    <w:rsid w:val="00120066"/>
    <w:rsid w:val="001205C5"/>
    <w:rsid w:val="00120C76"/>
    <w:rsid w:val="00120E46"/>
    <w:rsid w:val="00120E72"/>
    <w:rsid w:val="00121520"/>
    <w:rsid w:val="001230EE"/>
    <w:rsid w:val="00125428"/>
    <w:rsid w:val="00125E64"/>
    <w:rsid w:val="00132018"/>
    <w:rsid w:val="001328B7"/>
    <w:rsid w:val="00133479"/>
    <w:rsid w:val="0013536D"/>
    <w:rsid w:val="00137F42"/>
    <w:rsid w:val="0014122B"/>
    <w:rsid w:val="001420FD"/>
    <w:rsid w:val="00142D14"/>
    <w:rsid w:val="00143FDA"/>
    <w:rsid w:val="0014471D"/>
    <w:rsid w:val="001447D8"/>
    <w:rsid w:val="00145990"/>
    <w:rsid w:val="001531FF"/>
    <w:rsid w:val="001563B1"/>
    <w:rsid w:val="0015786A"/>
    <w:rsid w:val="0016296D"/>
    <w:rsid w:val="00163B63"/>
    <w:rsid w:val="0016405E"/>
    <w:rsid w:val="001640AF"/>
    <w:rsid w:val="00166464"/>
    <w:rsid w:val="00166F89"/>
    <w:rsid w:val="00167271"/>
    <w:rsid w:val="001719F1"/>
    <w:rsid w:val="00171CAB"/>
    <w:rsid w:val="00176103"/>
    <w:rsid w:val="00176109"/>
    <w:rsid w:val="00181BF2"/>
    <w:rsid w:val="00182B9B"/>
    <w:rsid w:val="0018421D"/>
    <w:rsid w:val="0018504F"/>
    <w:rsid w:val="00185967"/>
    <w:rsid w:val="00187C31"/>
    <w:rsid w:val="00190A6E"/>
    <w:rsid w:val="001920FA"/>
    <w:rsid w:val="00192190"/>
    <w:rsid w:val="00194391"/>
    <w:rsid w:val="0019713F"/>
    <w:rsid w:val="001A0421"/>
    <w:rsid w:val="001A1C5B"/>
    <w:rsid w:val="001A58C4"/>
    <w:rsid w:val="001B03FE"/>
    <w:rsid w:val="001B082B"/>
    <w:rsid w:val="001B1FEE"/>
    <w:rsid w:val="001B2798"/>
    <w:rsid w:val="001B3753"/>
    <w:rsid w:val="001B67B0"/>
    <w:rsid w:val="001B75C3"/>
    <w:rsid w:val="001B7C2E"/>
    <w:rsid w:val="001C09E5"/>
    <w:rsid w:val="001C166E"/>
    <w:rsid w:val="001C20A5"/>
    <w:rsid w:val="001C2277"/>
    <w:rsid w:val="001C26CE"/>
    <w:rsid w:val="001C560F"/>
    <w:rsid w:val="001D02E1"/>
    <w:rsid w:val="001D0722"/>
    <w:rsid w:val="001D16B3"/>
    <w:rsid w:val="001D2AFA"/>
    <w:rsid w:val="001D2EFE"/>
    <w:rsid w:val="001D42F1"/>
    <w:rsid w:val="001D4942"/>
    <w:rsid w:val="001D49BC"/>
    <w:rsid w:val="001D5E02"/>
    <w:rsid w:val="001D6600"/>
    <w:rsid w:val="001D7635"/>
    <w:rsid w:val="001E0583"/>
    <w:rsid w:val="001E1F5D"/>
    <w:rsid w:val="001E254B"/>
    <w:rsid w:val="001E2CD2"/>
    <w:rsid w:val="001E2DFE"/>
    <w:rsid w:val="001E46BA"/>
    <w:rsid w:val="001E54BA"/>
    <w:rsid w:val="001E55B7"/>
    <w:rsid w:val="001E7633"/>
    <w:rsid w:val="001F06C3"/>
    <w:rsid w:val="001F19A6"/>
    <w:rsid w:val="001F3066"/>
    <w:rsid w:val="001F344E"/>
    <w:rsid w:val="001F3A5F"/>
    <w:rsid w:val="001F758A"/>
    <w:rsid w:val="001F7D98"/>
    <w:rsid w:val="00200233"/>
    <w:rsid w:val="002018D0"/>
    <w:rsid w:val="00201DF3"/>
    <w:rsid w:val="00205EDD"/>
    <w:rsid w:val="00210621"/>
    <w:rsid w:val="00212D93"/>
    <w:rsid w:val="00214233"/>
    <w:rsid w:val="0021557D"/>
    <w:rsid w:val="00215DDA"/>
    <w:rsid w:val="00215F4B"/>
    <w:rsid w:val="00217647"/>
    <w:rsid w:val="00220941"/>
    <w:rsid w:val="00220FEF"/>
    <w:rsid w:val="00221518"/>
    <w:rsid w:val="0022289B"/>
    <w:rsid w:val="0022325C"/>
    <w:rsid w:val="0022358B"/>
    <w:rsid w:val="00223B93"/>
    <w:rsid w:val="00223E26"/>
    <w:rsid w:val="00223F1C"/>
    <w:rsid w:val="0022614A"/>
    <w:rsid w:val="00226B0A"/>
    <w:rsid w:val="00230B70"/>
    <w:rsid w:val="002327CB"/>
    <w:rsid w:val="00236195"/>
    <w:rsid w:val="002372E9"/>
    <w:rsid w:val="00237FEA"/>
    <w:rsid w:val="00240481"/>
    <w:rsid w:val="00241FF3"/>
    <w:rsid w:val="00243B6F"/>
    <w:rsid w:val="002450D3"/>
    <w:rsid w:val="002456BC"/>
    <w:rsid w:val="00246349"/>
    <w:rsid w:val="00246B13"/>
    <w:rsid w:val="00247B6F"/>
    <w:rsid w:val="00250C59"/>
    <w:rsid w:val="00251C18"/>
    <w:rsid w:val="00251D65"/>
    <w:rsid w:val="0025261A"/>
    <w:rsid w:val="002536EF"/>
    <w:rsid w:val="00253ACF"/>
    <w:rsid w:val="00254603"/>
    <w:rsid w:val="0025526C"/>
    <w:rsid w:val="00255D69"/>
    <w:rsid w:val="00256F07"/>
    <w:rsid w:val="00257967"/>
    <w:rsid w:val="002617A5"/>
    <w:rsid w:val="00262089"/>
    <w:rsid w:val="0026271E"/>
    <w:rsid w:val="00263B36"/>
    <w:rsid w:val="0026589F"/>
    <w:rsid w:val="00266153"/>
    <w:rsid w:val="00267643"/>
    <w:rsid w:val="0026788D"/>
    <w:rsid w:val="00267970"/>
    <w:rsid w:val="00275B0E"/>
    <w:rsid w:val="0027605B"/>
    <w:rsid w:val="00276AAD"/>
    <w:rsid w:val="00277A23"/>
    <w:rsid w:val="00281F96"/>
    <w:rsid w:val="002828A5"/>
    <w:rsid w:val="00284327"/>
    <w:rsid w:val="00290401"/>
    <w:rsid w:val="00290EF8"/>
    <w:rsid w:val="00291837"/>
    <w:rsid w:val="00292EFF"/>
    <w:rsid w:val="0029332F"/>
    <w:rsid w:val="00294355"/>
    <w:rsid w:val="00295500"/>
    <w:rsid w:val="002974A3"/>
    <w:rsid w:val="00297E61"/>
    <w:rsid w:val="002A189E"/>
    <w:rsid w:val="002A1E82"/>
    <w:rsid w:val="002A2577"/>
    <w:rsid w:val="002A30B1"/>
    <w:rsid w:val="002A6468"/>
    <w:rsid w:val="002A6A9F"/>
    <w:rsid w:val="002A7A8A"/>
    <w:rsid w:val="002B24F8"/>
    <w:rsid w:val="002B7DBB"/>
    <w:rsid w:val="002C143E"/>
    <w:rsid w:val="002C163F"/>
    <w:rsid w:val="002C1783"/>
    <w:rsid w:val="002C3598"/>
    <w:rsid w:val="002C4AE7"/>
    <w:rsid w:val="002C5778"/>
    <w:rsid w:val="002C6DC2"/>
    <w:rsid w:val="002D1B1D"/>
    <w:rsid w:val="002D1FAF"/>
    <w:rsid w:val="002D2ABE"/>
    <w:rsid w:val="002D2D0A"/>
    <w:rsid w:val="002D50EB"/>
    <w:rsid w:val="002D6D8D"/>
    <w:rsid w:val="002E44A0"/>
    <w:rsid w:val="002E615D"/>
    <w:rsid w:val="002E75A5"/>
    <w:rsid w:val="002E7F58"/>
    <w:rsid w:val="002F0462"/>
    <w:rsid w:val="002F059F"/>
    <w:rsid w:val="002F08A8"/>
    <w:rsid w:val="002F1E16"/>
    <w:rsid w:val="002F23EA"/>
    <w:rsid w:val="002F4E13"/>
    <w:rsid w:val="002F7F7A"/>
    <w:rsid w:val="00302320"/>
    <w:rsid w:val="00304B85"/>
    <w:rsid w:val="00304BEC"/>
    <w:rsid w:val="00304CED"/>
    <w:rsid w:val="00304E9F"/>
    <w:rsid w:val="00305009"/>
    <w:rsid w:val="00305596"/>
    <w:rsid w:val="0030726A"/>
    <w:rsid w:val="0031508E"/>
    <w:rsid w:val="00317530"/>
    <w:rsid w:val="00317C2C"/>
    <w:rsid w:val="00320259"/>
    <w:rsid w:val="003210C6"/>
    <w:rsid w:val="00324565"/>
    <w:rsid w:val="003248CA"/>
    <w:rsid w:val="0032587C"/>
    <w:rsid w:val="00327909"/>
    <w:rsid w:val="003308D1"/>
    <w:rsid w:val="00330A7A"/>
    <w:rsid w:val="00332F1D"/>
    <w:rsid w:val="003342E3"/>
    <w:rsid w:val="00335616"/>
    <w:rsid w:val="0033575C"/>
    <w:rsid w:val="00335FF9"/>
    <w:rsid w:val="003370FB"/>
    <w:rsid w:val="00337398"/>
    <w:rsid w:val="0034021B"/>
    <w:rsid w:val="003402D8"/>
    <w:rsid w:val="00341139"/>
    <w:rsid w:val="00342BEB"/>
    <w:rsid w:val="0034530D"/>
    <w:rsid w:val="0034634D"/>
    <w:rsid w:val="00346F0C"/>
    <w:rsid w:val="003518F0"/>
    <w:rsid w:val="00351989"/>
    <w:rsid w:val="00351CEE"/>
    <w:rsid w:val="0035281E"/>
    <w:rsid w:val="00352C4D"/>
    <w:rsid w:val="003534C5"/>
    <w:rsid w:val="00354828"/>
    <w:rsid w:val="00355CBE"/>
    <w:rsid w:val="00356D88"/>
    <w:rsid w:val="00357BBE"/>
    <w:rsid w:val="00363116"/>
    <w:rsid w:val="00364D60"/>
    <w:rsid w:val="00365991"/>
    <w:rsid w:val="00366D11"/>
    <w:rsid w:val="00367A51"/>
    <w:rsid w:val="003712CE"/>
    <w:rsid w:val="00372FAA"/>
    <w:rsid w:val="003736EC"/>
    <w:rsid w:val="003742A8"/>
    <w:rsid w:val="00374CA0"/>
    <w:rsid w:val="00377A31"/>
    <w:rsid w:val="00382416"/>
    <w:rsid w:val="00382836"/>
    <w:rsid w:val="00390504"/>
    <w:rsid w:val="00392586"/>
    <w:rsid w:val="00396EB5"/>
    <w:rsid w:val="0039723D"/>
    <w:rsid w:val="003A5498"/>
    <w:rsid w:val="003A56CF"/>
    <w:rsid w:val="003A5959"/>
    <w:rsid w:val="003B0795"/>
    <w:rsid w:val="003B1BD6"/>
    <w:rsid w:val="003B46FF"/>
    <w:rsid w:val="003B494B"/>
    <w:rsid w:val="003B4D23"/>
    <w:rsid w:val="003B7E88"/>
    <w:rsid w:val="003C0CC3"/>
    <w:rsid w:val="003C0CD7"/>
    <w:rsid w:val="003C0DCE"/>
    <w:rsid w:val="003C1499"/>
    <w:rsid w:val="003C1EB9"/>
    <w:rsid w:val="003C1F7D"/>
    <w:rsid w:val="003C2831"/>
    <w:rsid w:val="003C2E54"/>
    <w:rsid w:val="003C3DCC"/>
    <w:rsid w:val="003C3FBA"/>
    <w:rsid w:val="003C41A0"/>
    <w:rsid w:val="003C429B"/>
    <w:rsid w:val="003C5515"/>
    <w:rsid w:val="003C6806"/>
    <w:rsid w:val="003C7091"/>
    <w:rsid w:val="003D0853"/>
    <w:rsid w:val="003D6857"/>
    <w:rsid w:val="003E0DA5"/>
    <w:rsid w:val="003E1337"/>
    <w:rsid w:val="003E1BAF"/>
    <w:rsid w:val="003E28D0"/>
    <w:rsid w:val="003E2C31"/>
    <w:rsid w:val="003E4E3F"/>
    <w:rsid w:val="003E6B9C"/>
    <w:rsid w:val="003E6DDD"/>
    <w:rsid w:val="003E72FD"/>
    <w:rsid w:val="003F2527"/>
    <w:rsid w:val="003F3B6A"/>
    <w:rsid w:val="003F48CD"/>
    <w:rsid w:val="003F525C"/>
    <w:rsid w:val="003F5745"/>
    <w:rsid w:val="004002C5"/>
    <w:rsid w:val="00401FCB"/>
    <w:rsid w:val="004027A6"/>
    <w:rsid w:val="00403338"/>
    <w:rsid w:val="00404F1A"/>
    <w:rsid w:val="00406544"/>
    <w:rsid w:val="0041145E"/>
    <w:rsid w:val="00412F88"/>
    <w:rsid w:val="00414651"/>
    <w:rsid w:val="00422D81"/>
    <w:rsid w:val="00423DA2"/>
    <w:rsid w:val="00424345"/>
    <w:rsid w:val="0042436E"/>
    <w:rsid w:val="00425E91"/>
    <w:rsid w:val="00426E43"/>
    <w:rsid w:val="00427530"/>
    <w:rsid w:val="0043079B"/>
    <w:rsid w:val="0043086F"/>
    <w:rsid w:val="004328E8"/>
    <w:rsid w:val="00441812"/>
    <w:rsid w:val="00442131"/>
    <w:rsid w:val="0044326F"/>
    <w:rsid w:val="004438C1"/>
    <w:rsid w:val="0044406D"/>
    <w:rsid w:val="00444909"/>
    <w:rsid w:val="00444BCD"/>
    <w:rsid w:val="00446FE2"/>
    <w:rsid w:val="00446FFE"/>
    <w:rsid w:val="00447824"/>
    <w:rsid w:val="00447E31"/>
    <w:rsid w:val="00450A70"/>
    <w:rsid w:val="00452419"/>
    <w:rsid w:val="00452621"/>
    <w:rsid w:val="00452874"/>
    <w:rsid w:val="00453C3C"/>
    <w:rsid w:val="00453C7E"/>
    <w:rsid w:val="00454D88"/>
    <w:rsid w:val="00454EDE"/>
    <w:rsid w:val="00455A38"/>
    <w:rsid w:val="00456C90"/>
    <w:rsid w:val="00457EF0"/>
    <w:rsid w:val="004631E3"/>
    <w:rsid w:val="004643A7"/>
    <w:rsid w:val="00465512"/>
    <w:rsid w:val="00466629"/>
    <w:rsid w:val="004667B0"/>
    <w:rsid w:val="00466B20"/>
    <w:rsid w:val="004671D5"/>
    <w:rsid w:val="00467E32"/>
    <w:rsid w:val="00473160"/>
    <w:rsid w:val="00474A76"/>
    <w:rsid w:val="00475065"/>
    <w:rsid w:val="00475FE0"/>
    <w:rsid w:val="004764E1"/>
    <w:rsid w:val="004862D6"/>
    <w:rsid w:val="00493BA3"/>
    <w:rsid w:val="00495B92"/>
    <w:rsid w:val="00496C70"/>
    <w:rsid w:val="004A0037"/>
    <w:rsid w:val="004A147F"/>
    <w:rsid w:val="004A1A00"/>
    <w:rsid w:val="004A4DB4"/>
    <w:rsid w:val="004A6241"/>
    <w:rsid w:val="004A7AFC"/>
    <w:rsid w:val="004A7BA9"/>
    <w:rsid w:val="004B0A5D"/>
    <w:rsid w:val="004B0DE4"/>
    <w:rsid w:val="004B2806"/>
    <w:rsid w:val="004B6DD2"/>
    <w:rsid w:val="004B7844"/>
    <w:rsid w:val="004C324D"/>
    <w:rsid w:val="004C67C1"/>
    <w:rsid w:val="004C764A"/>
    <w:rsid w:val="004D11F8"/>
    <w:rsid w:val="004D1AF6"/>
    <w:rsid w:val="004D256D"/>
    <w:rsid w:val="004D2CD9"/>
    <w:rsid w:val="004D30B9"/>
    <w:rsid w:val="004D5509"/>
    <w:rsid w:val="004D5DE3"/>
    <w:rsid w:val="004D62B0"/>
    <w:rsid w:val="004D6353"/>
    <w:rsid w:val="004D682A"/>
    <w:rsid w:val="004D6DE9"/>
    <w:rsid w:val="004D7496"/>
    <w:rsid w:val="004E0E7A"/>
    <w:rsid w:val="004E1675"/>
    <w:rsid w:val="004E5C24"/>
    <w:rsid w:val="004E6F64"/>
    <w:rsid w:val="004F64DC"/>
    <w:rsid w:val="004F673B"/>
    <w:rsid w:val="004F7224"/>
    <w:rsid w:val="00500E4A"/>
    <w:rsid w:val="0050343B"/>
    <w:rsid w:val="00503821"/>
    <w:rsid w:val="00503E26"/>
    <w:rsid w:val="00504C60"/>
    <w:rsid w:val="005051DE"/>
    <w:rsid w:val="005061BE"/>
    <w:rsid w:val="0050742E"/>
    <w:rsid w:val="00507828"/>
    <w:rsid w:val="00507995"/>
    <w:rsid w:val="00510C61"/>
    <w:rsid w:val="00513F07"/>
    <w:rsid w:val="0051453D"/>
    <w:rsid w:val="005162CF"/>
    <w:rsid w:val="00516408"/>
    <w:rsid w:val="00517BBF"/>
    <w:rsid w:val="005205FF"/>
    <w:rsid w:val="00521154"/>
    <w:rsid w:val="00521292"/>
    <w:rsid w:val="00523083"/>
    <w:rsid w:val="005237D8"/>
    <w:rsid w:val="00523C46"/>
    <w:rsid w:val="00530BB5"/>
    <w:rsid w:val="00533A32"/>
    <w:rsid w:val="00535904"/>
    <w:rsid w:val="00542643"/>
    <w:rsid w:val="00543613"/>
    <w:rsid w:val="00545666"/>
    <w:rsid w:val="00546120"/>
    <w:rsid w:val="00552B1E"/>
    <w:rsid w:val="00552FD9"/>
    <w:rsid w:val="005543E7"/>
    <w:rsid w:val="0055457B"/>
    <w:rsid w:val="0055668B"/>
    <w:rsid w:val="00556E19"/>
    <w:rsid w:val="00557D61"/>
    <w:rsid w:val="00561179"/>
    <w:rsid w:val="00561FF0"/>
    <w:rsid w:val="00562950"/>
    <w:rsid w:val="005670CF"/>
    <w:rsid w:val="005702C3"/>
    <w:rsid w:val="005717FB"/>
    <w:rsid w:val="00572076"/>
    <w:rsid w:val="0057248C"/>
    <w:rsid w:val="00572CDC"/>
    <w:rsid w:val="00572FF0"/>
    <w:rsid w:val="00573F7B"/>
    <w:rsid w:val="005749E7"/>
    <w:rsid w:val="00574CBC"/>
    <w:rsid w:val="00576493"/>
    <w:rsid w:val="00576DCE"/>
    <w:rsid w:val="0058064C"/>
    <w:rsid w:val="005807AE"/>
    <w:rsid w:val="00580B61"/>
    <w:rsid w:val="00580E14"/>
    <w:rsid w:val="005814C2"/>
    <w:rsid w:val="005825B9"/>
    <w:rsid w:val="005834DF"/>
    <w:rsid w:val="00583CCD"/>
    <w:rsid w:val="00586C48"/>
    <w:rsid w:val="00587E6B"/>
    <w:rsid w:val="005916D4"/>
    <w:rsid w:val="005A4338"/>
    <w:rsid w:val="005A6504"/>
    <w:rsid w:val="005B1029"/>
    <w:rsid w:val="005B4537"/>
    <w:rsid w:val="005B4A75"/>
    <w:rsid w:val="005B5131"/>
    <w:rsid w:val="005B68E4"/>
    <w:rsid w:val="005B7D38"/>
    <w:rsid w:val="005C2CF3"/>
    <w:rsid w:val="005C332F"/>
    <w:rsid w:val="005C35E7"/>
    <w:rsid w:val="005C3E80"/>
    <w:rsid w:val="005C594B"/>
    <w:rsid w:val="005C6CA8"/>
    <w:rsid w:val="005D12A7"/>
    <w:rsid w:val="005D20D8"/>
    <w:rsid w:val="005D28BF"/>
    <w:rsid w:val="005D4113"/>
    <w:rsid w:val="005D45C0"/>
    <w:rsid w:val="005D59E4"/>
    <w:rsid w:val="005D6D6F"/>
    <w:rsid w:val="005D76A3"/>
    <w:rsid w:val="005D77B3"/>
    <w:rsid w:val="005E00FA"/>
    <w:rsid w:val="005E0B75"/>
    <w:rsid w:val="005E0B80"/>
    <w:rsid w:val="005E2222"/>
    <w:rsid w:val="005E2B22"/>
    <w:rsid w:val="005E2CFD"/>
    <w:rsid w:val="005E41AC"/>
    <w:rsid w:val="005E4498"/>
    <w:rsid w:val="005E4563"/>
    <w:rsid w:val="005E4841"/>
    <w:rsid w:val="005E5C12"/>
    <w:rsid w:val="005E5CFC"/>
    <w:rsid w:val="005F0E1B"/>
    <w:rsid w:val="005F2307"/>
    <w:rsid w:val="005F27EF"/>
    <w:rsid w:val="005F3065"/>
    <w:rsid w:val="005F4041"/>
    <w:rsid w:val="005F46D8"/>
    <w:rsid w:val="005F4F13"/>
    <w:rsid w:val="006036D0"/>
    <w:rsid w:val="006046F4"/>
    <w:rsid w:val="0060781A"/>
    <w:rsid w:val="00607F19"/>
    <w:rsid w:val="0061074E"/>
    <w:rsid w:val="006107E1"/>
    <w:rsid w:val="0061121E"/>
    <w:rsid w:val="00611470"/>
    <w:rsid w:val="00611514"/>
    <w:rsid w:val="006122A4"/>
    <w:rsid w:val="00613054"/>
    <w:rsid w:val="00613F0D"/>
    <w:rsid w:val="00617682"/>
    <w:rsid w:val="00620A6A"/>
    <w:rsid w:val="00620AA5"/>
    <w:rsid w:val="00626B60"/>
    <w:rsid w:val="006277E6"/>
    <w:rsid w:val="00630FAD"/>
    <w:rsid w:val="00634380"/>
    <w:rsid w:val="006346F2"/>
    <w:rsid w:val="00635718"/>
    <w:rsid w:val="00640469"/>
    <w:rsid w:val="00640C19"/>
    <w:rsid w:val="00641909"/>
    <w:rsid w:val="006420D3"/>
    <w:rsid w:val="00644B45"/>
    <w:rsid w:val="00645685"/>
    <w:rsid w:val="006460FC"/>
    <w:rsid w:val="00646B5C"/>
    <w:rsid w:val="006470A4"/>
    <w:rsid w:val="006514CF"/>
    <w:rsid w:val="0065672C"/>
    <w:rsid w:val="006616D6"/>
    <w:rsid w:val="00662838"/>
    <w:rsid w:val="0066308F"/>
    <w:rsid w:val="0066378A"/>
    <w:rsid w:val="00666ECD"/>
    <w:rsid w:val="00670540"/>
    <w:rsid w:val="0067075D"/>
    <w:rsid w:val="00671930"/>
    <w:rsid w:val="00671CF0"/>
    <w:rsid w:val="006738E4"/>
    <w:rsid w:val="006759E9"/>
    <w:rsid w:val="00675CF4"/>
    <w:rsid w:val="00677CE8"/>
    <w:rsid w:val="006829FB"/>
    <w:rsid w:val="00687A4F"/>
    <w:rsid w:val="00687FBF"/>
    <w:rsid w:val="00690957"/>
    <w:rsid w:val="00695C19"/>
    <w:rsid w:val="00696CBE"/>
    <w:rsid w:val="006A0017"/>
    <w:rsid w:val="006A0613"/>
    <w:rsid w:val="006A264D"/>
    <w:rsid w:val="006A3887"/>
    <w:rsid w:val="006A3BAA"/>
    <w:rsid w:val="006A57D6"/>
    <w:rsid w:val="006B1875"/>
    <w:rsid w:val="006B1DF6"/>
    <w:rsid w:val="006B1E3F"/>
    <w:rsid w:val="006B37A6"/>
    <w:rsid w:val="006B425A"/>
    <w:rsid w:val="006B6264"/>
    <w:rsid w:val="006B7858"/>
    <w:rsid w:val="006B7CC1"/>
    <w:rsid w:val="006B7D77"/>
    <w:rsid w:val="006C0B1B"/>
    <w:rsid w:val="006C0C29"/>
    <w:rsid w:val="006C24FF"/>
    <w:rsid w:val="006C36A7"/>
    <w:rsid w:val="006C488E"/>
    <w:rsid w:val="006C4B87"/>
    <w:rsid w:val="006C4E9C"/>
    <w:rsid w:val="006C5AB6"/>
    <w:rsid w:val="006C6062"/>
    <w:rsid w:val="006C70FC"/>
    <w:rsid w:val="006C7634"/>
    <w:rsid w:val="006C7711"/>
    <w:rsid w:val="006C7D5B"/>
    <w:rsid w:val="006D238A"/>
    <w:rsid w:val="006D2A9B"/>
    <w:rsid w:val="006D417E"/>
    <w:rsid w:val="006D50EE"/>
    <w:rsid w:val="006D57AC"/>
    <w:rsid w:val="006D6958"/>
    <w:rsid w:val="006D705E"/>
    <w:rsid w:val="006E0236"/>
    <w:rsid w:val="006E0D56"/>
    <w:rsid w:val="006E1445"/>
    <w:rsid w:val="006E1E53"/>
    <w:rsid w:val="006E22B6"/>
    <w:rsid w:val="006E24D1"/>
    <w:rsid w:val="006E33E7"/>
    <w:rsid w:val="006E50BE"/>
    <w:rsid w:val="006E516E"/>
    <w:rsid w:val="006F1FD4"/>
    <w:rsid w:val="006F2243"/>
    <w:rsid w:val="006F22FF"/>
    <w:rsid w:val="006F2D6B"/>
    <w:rsid w:val="006F40F6"/>
    <w:rsid w:val="006F495C"/>
    <w:rsid w:val="006F4FB7"/>
    <w:rsid w:val="006F50B6"/>
    <w:rsid w:val="006F64DA"/>
    <w:rsid w:val="006F6DEB"/>
    <w:rsid w:val="006F795C"/>
    <w:rsid w:val="0070017B"/>
    <w:rsid w:val="00700D10"/>
    <w:rsid w:val="00701B82"/>
    <w:rsid w:val="00701E32"/>
    <w:rsid w:val="007024A0"/>
    <w:rsid w:val="007029FA"/>
    <w:rsid w:val="00703AE0"/>
    <w:rsid w:val="0070405D"/>
    <w:rsid w:val="00705C66"/>
    <w:rsid w:val="00705E29"/>
    <w:rsid w:val="00707216"/>
    <w:rsid w:val="00707854"/>
    <w:rsid w:val="00712737"/>
    <w:rsid w:val="00712882"/>
    <w:rsid w:val="00714474"/>
    <w:rsid w:val="00714AA1"/>
    <w:rsid w:val="00715352"/>
    <w:rsid w:val="00717ECF"/>
    <w:rsid w:val="00720A20"/>
    <w:rsid w:val="007214F4"/>
    <w:rsid w:val="00722D9C"/>
    <w:rsid w:val="00723ACD"/>
    <w:rsid w:val="00723C6C"/>
    <w:rsid w:val="007255F1"/>
    <w:rsid w:val="00734510"/>
    <w:rsid w:val="00734E3D"/>
    <w:rsid w:val="007355EA"/>
    <w:rsid w:val="00736A1B"/>
    <w:rsid w:val="00736AF7"/>
    <w:rsid w:val="007413F4"/>
    <w:rsid w:val="007414A3"/>
    <w:rsid w:val="00744E29"/>
    <w:rsid w:val="007454CB"/>
    <w:rsid w:val="00745B26"/>
    <w:rsid w:val="00746440"/>
    <w:rsid w:val="00750B37"/>
    <w:rsid w:val="0075124A"/>
    <w:rsid w:val="00751D22"/>
    <w:rsid w:val="007524D1"/>
    <w:rsid w:val="00754933"/>
    <w:rsid w:val="007558D4"/>
    <w:rsid w:val="00760080"/>
    <w:rsid w:val="00760461"/>
    <w:rsid w:val="00760E86"/>
    <w:rsid w:val="0076146A"/>
    <w:rsid w:val="00761D99"/>
    <w:rsid w:val="00762AD3"/>
    <w:rsid w:val="007656FD"/>
    <w:rsid w:val="00767A5B"/>
    <w:rsid w:val="00770AA8"/>
    <w:rsid w:val="007715BD"/>
    <w:rsid w:val="00772CA8"/>
    <w:rsid w:val="0077434A"/>
    <w:rsid w:val="00777D8C"/>
    <w:rsid w:val="00781C31"/>
    <w:rsid w:val="0079069C"/>
    <w:rsid w:val="0079092B"/>
    <w:rsid w:val="00794E6A"/>
    <w:rsid w:val="00795DB8"/>
    <w:rsid w:val="00796704"/>
    <w:rsid w:val="00796929"/>
    <w:rsid w:val="007A0191"/>
    <w:rsid w:val="007A0238"/>
    <w:rsid w:val="007A074F"/>
    <w:rsid w:val="007A19FE"/>
    <w:rsid w:val="007A49B5"/>
    <w:rsid w:val="007A501E"/>
    <w:rsid w:val="007A518C"/>
    <w:rsid w:val="007A6CA5"/>
    <w:rsid w:val="007B1590"/>
    <w:rsid w:val="007B1DE8"/>
    <w:rsid w:val="007B2B2D"/>
    <w:rsid w:val="007B33D6"/>
    <w:rsid w:val="007B3F44"/>
    <w:rsid w:val="007B4CE1"/>
    <w:rsid w:val="007B5A2F"/>
    <w:rsid w:val="007B64E4"/>
    <w:rsid w:val="007C1713"/>
    <w:rsid w:val="007C2697"/>
    <w:rsid w:val="007C28CB"/>
    <w:rsid w:val="007C29F9"/>
    <w:rsid w:val="007C2F2C"/>
    <w:rsid w:val="007C44C9"/>
    <w:rsid w:val="007C467A"/>
    <w:rsid w:val="007C6641"/>
    <w:rsid w:val="007C6F0D"/>
    <w:rsid w:val="007D13D6"/>
    <w:rsid w:val="007D3133"/>
    <w:rsid w:val="007D42CB"/>
    <w:rsid w:val="007D524C"/>
    <w:rsid w:val="007D7B72"/>
    <w:rsid w:val="007E0DA7"/>
    <w:rsid w:val="007E1837"/>
    <w:rsid w:val="007E2B79"/>
    <w:rsid w:val="007E3D86"/>
    <w:rsid w:val="007E4814"/>
    <w:rsid w:val="007E4904"/>
    <w:rsid w:val="007E49E8"/>
    <w:rsid w:val="007E57B8"/>
    <w:rsid w:val="007E7904"/>
    <w:rsid w:val="007E79DD"/>
    <w:rsid w:val="007F0497"/>
    <w:rsid w:val="007F0E7C"/>
    <w:rsid w:val="007F167D"/>
    <w:rsid w:val="007F1ADD"/>
    <w:rsid w:val="007F25D2"/>
    <w:rsid w:val="007F263C"/>
    <w:rsid w:val="00801C49"/>
    <w:rsid w:val="008025CD"/>
    <w:rsid w:val="00802E9A"/>
    <w:rsid w:val="0080568F"/>
    <w:rsid w:val="0080732C"/>
    <w:rsid w:val="00812033"/>
    <w:rsid w:val="00813505"/>
    <w:rsid w:val="008155F4"/>
    <w:rsid w:val="008160A0"/>
    <w:rsid w:val="00817126"/>
    <w:rsid w:val="0081754E"/>
    <w:rsid w:val="0082585F"/>
    <w:rsid w:val="008262BA"/>
    <w:rsid w:val="0082702B"/>
    <w:rsid w:val="0083066C"/>
    <w:rsid w:val="00830C4D"/>
    <w:rsid w:val="00830DC2"/>
    <w:rsid w:val="00833BC6"/>
    <w:rsid w:val="0083602B"/>
    <w:rsid w:val="008443B6"/>
    <w:rsid w:val="00844A81"/>
    <w:rsid w:val="00846248"/>
    <w:rsid w:val="0085077B"/>
    <w:rsid w:val="00851D46"/>
    <w:rsid w:val="0085328F"/>
    <w:rsid w:val="00853D6D"/>
    <w:rsid w:val="008541C1"/>
    <w:rsid w:val="008568F3"/>
    <w:rsid w:val="00857016"/>
    <w:rsid w:val="008604BF"/>
    <w:rsid w:val="00861E34"/>
    <w:rsid w:val="00862223"/>
    <w:rsid w:val="008634ED"/>
    <w:rsid w:val="008661AE"/>
    <w:rsid w:val="008669D9"/>
    <w:rsid w:val="0087071F"/>
    <w:rsid w:val="00870C59"/>
    <w:rsid w:val="008710F6"/>
    <w:rsid w:val="00874D7E"/>
    <w:rsid w:val="00874E44"/>
    <w:rsid w:val="00874FAB"/>
    <w:rsid w:val="00875F52"/>
    <w:rsid w:val="00876707"/>
    <w:rsid w:val="008770C3"/>
    <w:rsid w:val="008819A3"/>
    <w:rsid w:val="0088270C"/>
    <w:rsid w:val="00883277"/>
    <w:rsid w:val="00883E3A"/>
    <w:rsid w:val="00884751"/>
    <w:rsid w:val="008847C1"/>
    <w:rsid w:val="0088492F"/>
    <w:rsid w:val="00885343"/>
    <w:rsid w:val="008862EB"/>
    <w:rsid w:val="00886565"/>
    <w:rsid w:val="00891BC0"/>
    <w:rsid w:val="00893123"/>
    <w:rsid w:val="00893DDD"/>
    <w:rsid w:val="00895648"/>
    <w:rsid w:val="00895724"/>
    <w:rsid w:val="00896E91"/>
    <w:rsid w:val="008A00B6"/>
    <w:rsid w:val="008A032D"/>
    <w:rsid w:val="008A45CF"/>
    <w:rsid w:val="008A4A25"/>
    <w:rsid w:val="008A7F94"/>
    <w:rsid w:val="008B0662"/>
    <w:rsid w:val="008B1045"/>
    <w:rsid w:val="008B2215"/>
    <w:rsid w:val="008B78A0"/>
    <w:rsid w:val="008C0C22"/>
    <w:rsid w:val="008C15C0"/>
    <w:rsid w:val="008C1AF7"/>
    <w:rsid w:val="008C211B"/>
    <w:rsid w:val="008C2F6B"/>
    <w:rsid w:val="008C3B5B"/>
    <w:rsid w:val="008C5828"/>
    <w:rsid w:val="008C5D0C"/>
    <w:rsid w:val="008C6812"/>
    <w:rsid w:val="008C6BB1"/>
    <w:rsid w:val="008D0BCF"/>
    <w:rsid w:val="008D1204"/>
    <w:rsid w:val="008D18FE"/>
    <w:rsid w:val="008D2AAD"/>
    <w:rsid w:val="008D3AC8"/>
    <w:rsid w:val="008D71AB"/>
    <w:rsid w:val="008D7DD1"/>
    <w:rsid w:val="008E1B71"/>
    <w:rsid w:val="008E437E"/>
    <w:rsid w:val="008E4A9A"/>
    <w:rsid w:val="008E5272"/>
    <w:rsid w:val="008E76B5"/>
    <w:rsid w:val="008F0586"/>
    <w:rsid w:val="008F2B7E"/>
    <w:rsid w:val="008F3778"/>
    <w:rsid w:val="008F52AE"/>
    <w:rsid w:val="008F561C"/>
    <w:rsid w:val="008F7812"/>
    <w:rsid w:val="008F7DB7"/>
    <w:rsid w:val="00900F30"/>
    <w:rsid w:val="0090236B"/>
    <w:rsid w:val="009036BD"/>
    <w:rsid w:val="009042EB"/>
    <w:rsid w:val="00905CD6"/>
    <w:rsid w:val="009107CC"/>
    <w:rsid w:val="0091219C"/>
    <w:rsid w:val="00912686"/>
    <w:rsid w:val="00912C0F"/>
    <w:rsid w:val="00916BEC"/>
    <w:rsid w:val="00920585"/>
    <w:rsid w:val="00922FDD"/>
    <w:rsid w:val="009252A7"/>
    <w:rsid w:val="00926E60"/>
    <w:rsid w:val="00926F1B"/>
    <w:rsid w:val="00927A58"/>
    <w:rsid w:val="009323CB"/>
    <w:rsid w:val="00934013"/>
    <w:rsid w:val="00934909"/>
    <w:rsid w:val="00935C0B"/>
    <w:rsid w:val="00937043"/>
    <w:rsid w:val="00937FB2"/>
    <w:rsid w:val="009419B7"/>
    <w:rsid w:val="00941C3F"/>
    <w:rsid w:val="00943698"/>
    <w:rsid w:val="00945C3D"/>
    <w:rsid w:val="00950760"/>
    <w:rsid w:val="00952081"/>
    <w:rsid w:val="00953689"/>
    <w:rsid w:val="0095472F"/>
    <w:rsid w:val="009552B1"/>
    <w:rsid w:val="00955B72"/>
    <w:rsid w:val="00955E13"/>
    <w:rsid w:val="009560BC"/>
    <w:rsid w:val="009560F7"/>
    <w:rsid w:val="00957024"/>
    <w:rsid w:val="00960340"/>
    <w:rsid w:val="00965EF8"/>
    <w:rsid w:val="00966B77"/>
    <w:rsid w:val="00966D9C"/>
    <w:rsid w:val="00970766"/>
    <w:rsid w:val="0097212E"/>
    <w:rsid w:val="00973294"/>
    <w:rsid w:val="00973695"/>
    <w:rsid w:val="009745B2"/>
    <w:rsid w:val="009777E6"/>
    <w:rsid w:val="00977EA5"/>
    <w:rsid w:val="0098486A"/>
    <w:rsid w:val="009852B8"/>
    <w:rsid w:val="0098735D"/>
    <w:rsid w:val="00990D64"/>
    <w:rsid w:val="00991B57"/>
    <w:rsid w:val="00992884"/>
    <w:rsid w:val="00993FAC"/>
    <w:rsid w:val="009949A1"/>
    <w:rsid w:val="00994E1F"/>
    <w:rsid w:val="00995041"/>
    <w:rsid w:val="009A0D11"/>
    <w:rsid w:val="009A4418"/>
    <w:rsid w:val="009A493E"/>
    <w:rsid w:val="009A5F57"/>
    <w:rsid w:val="009A68FE"/>
    <w:rsid w:val="009A7AB3"/>
    <w:rsid w:val="009B06C2"/>
    <w:rsid w:val="009B1B57"/>
    <w:rsid w:val="009B4242"/>
    <w:rsid w:val="009B4347"/>
    <w:rsid w:val="009B48D9"/>
    <w:rsid w:val="009B4CB5"/>
    <w:rsid w:val="009B60CC"/>
    <w:rsid w:val="009B7971"/>
    <w:rsid w:val="009B7BC8"/>
    <w:rsid w:val="009C04DD"/>
    <w:rsid w:val="009C0665"/>
    <w:rsid w:val="009C2CF0"/>
    <w:rsid w:val="009C316B"/>
    <w:rsid w:val="009C3EEC"/>
    <w:rsid w:val="009C5530"/>
    <w:rsid w:val="009C617A"/>
    <w:rsid w:val="009C673D"/>
    <w:rsid w:val="009D00AF"/>
    <w:rsid w:val="009D0A37"/>
    <w:rsid w:val="009D1884"/>
    <w:rsid w:val="009D1A2C"/>
    <w:rsid w:val="009D21C2"/>
    <w:rsid w:val="009D365D"/>
    <w:rsid w:val="009D4425"/>
    <w:rsid w:val="009E1149"/>
    <w:rsid w:val="009E2081"/>
    <w:rsid w:val="009E2348"/>
    <w:rsid w:val="009E39E6"/>
    <w:rsid w:val="009E3EDC"/>
    <w:rsid w:val="009E50CC"/>
    <w:rsid w:val="009E5BF3"/>
    <w:rsid w:val="009E6131"/>
    <w:rsid w:val="009E6860"/>
    <w:rsid w:val="009F0B72"/>
    <w:rsid w:val="009F0F46"/>
    <w:rsid w:val="009F3671"/>
    <w:rsid w:val="009F3881"/>
    <w:rsid w:val="009F4EA0"/>
    <w:rsid w:val="009F5061"/>
    <w:rsid w:val="009F5EF8"/>
    <w:rsid w:val="009F7C00"/>
    <w:rsid w:val="00A0028C"/>
    <w:rsid w:val="00A00550"/>
    <w:rsid w:val="00A0111E"/>
    <w:rsid w:val="00A019FA"/>
    <w:rsid w:val="00A02BDA"/>
    <w:rsid w:val="00A04F21"/>
    <w:rsid w:val="00A0508E"/>
    <w:rsid w:val="00A06B7E"/>
    <w:rsid w:val="00A0721A"/>
    <w:rsid w:val="00A104B8"/>
    <w:rsid w:val="00A10D1C"/>
    <w:rsid w:val="00A116C7"/>
    <w:rsid w:val="00A12801"/>
    <w:rsid w:val="00A12CB0"/>
    <w:rsid w:val="00A13727"/>
    <w:rsid w:val="00A146AC"/>
    <w:rsid w:val="00A20412"/>
    <w:rsid w:val="00A22FE7"/>
    <w:rsid w:val="00A251AD"/>
    <w:rsid w:val="00A279FA"/>
    <w:rsid w:val="00A3067C"/>
    <w:rsid w:val="00A324C7"/>
    <w:rsid w:val="00A3476D"/>
    <w:rsid w:val="00A34BE8"/>
    <w:rsid w:val="00A36362"/>
    <w:rsid w:val="00A37A23"/>
    <w:rsid w:val="00A420FB"/>
    <w:rsid w:val="00A4317A"/>
    <w:rsid w:val="00A4448E"/>
    <w:rsid w:val="00A464C4"/>
    <w:rsid w:val="00A46A40"/>
    <w:rsid w:val="00A479D7"/>
    <w:rsid w:val="00A50F3C"/>
    <w:rsid w:val="00A5282B"/>
    <w:rsid w:val="00A53AB7"/>
    <w:rsid w:val="00A54684"/>
    <w:rsid w:val="00A551D7"/>
    <w:rsid w:val="00A55A75"/>
    <w:rsid w:val="00A564C8"/>
    <w:rsid w:val="00A60725"/>
    <w:rsid w:val="00A61043"/>
    <w:rsid w:val="00A63404"/>
    <w:rsid w:val="00A63CAC"/>
    <w:rsid w:val="00A66732"/>
    <w:rsid w:val="00A66C3C"/>
    <w:rsid w:val="00A66F1E"/>
    <w:rsid w:val="00A6775C"/>
    <w:rsid w:val="00A70696"/>
    <w:rsid w:val="00A720A6"/>
    <w:rsid w:val="00A74304"/>
    <w:rsid w:val="00A75381"/>
    <w:rsid w:val="00A758B7"/>
    <w:rsid w:val="00A765A1"/>
    <w:rsid w:val="00A809BC"/>
    <w:rsid w:val="00A80B9C"/>
    <w:rsid w:val="00A80F79"/>
    <w:rsid w:val="00A83B8D"/>
    <w:rsid w:val="00A84AC6"/>
    <w:rsid w:val="00A85294"/>
    <w:rsid w:val="00A85FAB"/>
    <w:rsid w:val="00A86011"/>
    <w:rsid w:val="00A90847"/>
    <w:rsid w:val="00A919A1"/>
    <w:rsid w:val="00A92B7F"/>
    <w:rsid w:val="00A93DD5"/>
    <w:rsid w:val="00A947AC"/>
    <w:rsid w:val="00A94AA8"/>
    <w:rsid w:val="00A94F06"/>
    <w:rsid w:val="00A9555D"/>
    <w:rsid w:val="00A9599F"/>
    <w:rsid w:val="00A95EEC"/>
    <w:rsid w:val="00A96531"/>
    <w:rsid w:val="00A9795B"/>
    <w:rsid w:val="00AA31BD"/>
    <w:rsid w:val="00AA3439"/>
    <w:rsid w:val="00AA3AD4"/>
    <w:rsid w:val="00AA3F41"/>
    <w:rsid w:val="00AA43B8"/>
    <w:rsid w:val="00AA4E68"/>
    <w:rsid w:val="00AA5401"/>
    <w:rsid w:val="00AA6E92"/>
    <w:rsid w:val="00AB3E72"/>
    <w:rsid w:val="00AB74D5"/>
    <w:rsid w:val="00AC0779"/>
    <w:rsid w:val="00AC2CA5"/>
    <w:rsid w:val="00AC3677"/>
    <w:rsid w:val="00AC3B56"/>
    <w:rsid w:val="00AC4B3E"/>
    <w:rsid w:val="00AC6704"/>
    <w:rsid w:val="00AC7073"/>
    <w:rsid w:val="00AC7605"/>
    <w:rsid w:val="00AD03A0"/>
    <w:rsid w:val="00AD0FA3"/>
    <w:rsid w:val="00AD278E"/>
    <w:rsid w:val="00AD4CEC"/>
    <w:rsid w:val="00AD560F"/>
    <w:rsid w:val="00AD56B0"/>
    <w:rsid w:val="00AD6189"/>
    <w:rsid w:val="00AD6352"/>
    <w:rsid w:val="00AD63D0"/>
    <w:rsid w:val="00AD6556"/>
    <w:rsid w:val="00AD65B5"/>
    <w:rsid w:val="00AD6FBC"/>
    <w:rsid w:val="00AD799C"/>
    <w:rsid w:val="00AD7F8B"/>
    <w:rsid w:val="00AE5236"/>
    <w:rsid w:val="00AE7B92"/>
    <w:rsid w:val="00AF1C5C"/>
    <w:rsid w:val="00AF5A8D"/>
    <w:rsid w:val="00AF5D90"/>
    <w:rsid w:val="00AF5E85"/>
    <w:rsid w:val="00AF7E83"/>
    <w:rsid w:val="00B000C2"/>
    <w:rsid w:val="00B022E9"/>
    <w:rsid w:val="00B025C6"/>
    <w:rsid w:val="00B02A14"/>
    <w:rsid w:val="00B02F97"/>
    <w:rsid w:val="00B0472D"/>
    <w:rsid w:val="00B053B1"/>
    <w:rsid w:val="00B053CB"/>
    <w:rsid w:val="00B0724D"/>
    <w:rsid w:val="00B078CE"/>
    <w:rsid w:val="00B11653"/>
    <w:rsid w:val="00B12B92"/>
    <w:rsid w:val="00B1403A"/>
    <w:rsid w:val="00B16501"/>
    <w:rsid w:val="00B20483"/>
    <w:rsid w:val="00B20BF1"/>
    <w:rsid w:val="00B24325"/>
    <w:rsid w:val="00B27119"/>
    <w:rsid w:val="00B27419"/>
    <w:rsid w:val="00B314A9"/>
    <w:rsid w:val="00B321F1"/>
    <w:rsid w:val="00B36F87"/>
    <w:rsid w:val="00B3764D"/>
    <w:rsid w:val="00B37AE6"/>
    <w:rsid w:val="00B40CF3"/>
    <w:rsid w:val="00B40E36"/>
    <w:rsid w:val="00B41781"/>
    <w:rsid w:val="00B42636"/>
    <w:rsid w:val="00B44C6B"/>
    <w:rsid w:val="00B4523B"/>
    <w:rsid w:val="00B46AAC"/>
    <w:rsid w:val="00B4756C"/>
    <w:rsid w:val="00B5103A"/>
    <w:rsid w:val="00B538B7"/>
    <w:rsid w:val="00B54C15"/>
    <w:rsid w:val="00B574CD"/>
    <w:rsid w:val="00B613F4"/>
    <w:rsid w:val="00B61FF2"/>
    <w:rsid w:val="00B6361E"/>
    <w:rsid w:val="00B652F5"/>
    <w:rsid w:val="00B72FB6"/>
    <w:rsid w:val="00B74714"/>
    <w:rsid w:val="00B74C71"/>
    <w:rsid w:val="00B76687"/>
    <w:rsid w:val="00B7669D"/>
    <w:rsid w:val="00B76FCD"/>
    <w:rsid w:val="00B82A6C"/>
    <w:rsid w:val="00B82D3F"/>
    <w:rsid w:val="00B85251"/>
    <w:rsid w:val="00B85F2A"/>
    <w:rsid w:val="00B86F82"/>
    <w:rsid w:val="00B90C09"/>
    <w:rsid w:val="00B9180F"/>
    <w:rsid w:val="00B927B8"/>
    <w:rsid w:val="00B933E4"/>
    <w:rsid w:val="00B977AB"/>
    <w:rsid w:val="00BA2521"/>
    <w:rsid w:val="00BA31EC"/>
    <w:rsid w:val="00BA482B"/>
    <w:rsid w:val="00BB0A86"/>
    <w:rsid w:val="00BB16AA"/>
    <w:rsid w:val="00BB1E97"/>
    <w:rsid w:val="00BB26FC"/>
    <w:rsid w:val="00BB2C11"/>
    <w:rsid w:val="00BB2F10"/>
    <w:rsid w:val="00BB3754"/>
    <w:rsid w:val="00BB3CC3"/>
    <w:rsid w:val="00BB426D"/>
    <w:rsid w:val="00BB4DDB"/>
    <w:rsid w:val="00BB5235"/>
    <w:rsid w:val="00BB6D98"/>
    <w:rsid w:val="00BB70E0"/>
    <w:rsid w:val="00BB76D1"/>
    <w:rsid w:val="00BB7B1E"/>
    <w:rsid w:val="00BC0693"/>
    <w:rsid w:val="00BC1B2A"/>
    <w:rsid w:val="00BC27FC"/>
    <w:rsid w:val="00BC29EF"/>
    <w:rsid w:val="00BC3DC6"/>
    <w:rsid w:val="00BC4127"/>
    <w:rsid w:val="00BC420D"/>
    <w:rsid w:val="00BC54DE"/>
    <w:rsid w:val="00BC6DE4"/>
    <w:rsid w:val="00BC7152"/>
    <w:rsid w:val="00BD13D4"/>
    <w:rsid w:val="00BD2276"/>
    <w:rsid w:val="00BD4455"/>
    <w:rsid w:val="00BD4D5A"/>
    <w:rsid w:val="00BE07BA"/>
    <w:rsid w:val="00BE0A8E"/>
    <w:rsid w:val="00BE1BA1"/>
    <w:rsid w:val="00BE2199"/>
    <w:rsid w:val="00BE3424"/>
    <w:rsid w:val="00BE3A1F"/>
    <w:rsid w:val="00BE6F4B"/>
    <w:rsid w:val="00BF0C3F"/>
    <w:rsid w:val="00BF1E93"/>
    <w:rsid w:val="00BF31A5"/>
    <w:rsid w:val="00BF35E9"/>
    <w:rsid w:val="00BF3E02"/>
    <w:rsid w:val="00BF3FAA"/>
    <w:rsid w:val="00BF6673"/>
    <w:rsid w:val="00BF6D51"/>
    <w:rsid w:val="00BF77EA"/>
    <w:rsid w:val="00C0088A"/>
    <w:rsid w:val="00C0093F"/>
    <w:rsid w:val="00C00BD4"/>
    <w:rsid w:val="00C0113E"/>
    <w:rsid w:val="00C01289"/>
    <w:rsid w:val="00C01BCF"/>
    <w:rsid w:val="00C01C94"/>
    <w:rsid w:val="00C02BBC"/>
    <w:rsid w:val="00C037C3"/>
    <w:rsid w:val="00C03BE9"/>
    <w:rsid w:val="00C04B9E"/>
    <w:rsid w:val="00C071AF"/>
    <w:rsid w:val="00C0727D"/>
    <w:rsid w:val="00C0734C"/>
    <w:rsid w:val="00C102F8"/>
    <w:rsid w:val="00C12101"/>
    <w:rsid w:val="00C12678"/>
    <w:rsid w:val="00C130EE"/>
    <w:rsid w:val="00C13BAF"/>
    <w:rsid w:val="00C14E5E"/>
    <w:rsid w:val="00C16071"/>
    <w:rsid w:val="00C175F0"/>
    <w:rsid w:val="00C17E48"/>
    <w:rsid w:val="00C20564"/>
    <w:rsid w:val="00C205C7"/>
    <w:rsid w:val="00C209B7"/>
    <w:rsid w:val="00C211F7"/>
    <w:rsid w:val="00C21A4D"/>
    <w:rsid w:val="00C23A5A"/>
    <w:rsid w:val="00C246D2"/>
    <w:rsid w:val="00C250F1"/>
    <w:rsid w:val="00C264AA"/>
    <w:rsid w:val="00C27148"/>
    <w:rsid w:val="00C300D1"/>
    <w:rsid w:val="00C32FF8"/>
    <w:rsid w:val="00C34364"/>
    <w:rsid w:val="00C3615D"/>
    <w:rsid w:val="00C407E2"/>
    <w:rsid w:val="00C410EB"/>
    <w:rsid w:val="00C4125D"/>
    <w:rsid w:val="00C422C5"/>
    <w:rsid w:val="00C4296D"/>
    <w:rsid w:val="00C4587B"/>
    <w:rsid w:val="00C45F19"/>
    <w:rsid w:val="00C46442"/>
    <w:rsid w:val="00C5060F"/>
    <w:rsid w:val="00C521EE"/>
    <w:rsid w:val="00C548CF"/>
    <w:rsid w:val="00C54D78"/>
    <w:rsid w:val="00C557FA"/>
    <w:rsid w:val="00C57D52"/>
    <w:rsid w:val="00C60008"/>
    <w:rsid w:val="00C622A2"/>
    <w:rsid w:val="00C626DB"/>
    <w:rsid w:val="00C645F6"/>
    <w:rsid w:val="00C66480"/>
    <w:rsid w:val="00C7032E"/>
    <w:rsid w:val="00C714FF"/>
    <w:rsid w:val="00C72617"/>
    <w:rsid w:val="00C7390D"/>
    <w:rsid w:val="00C74193"/>
    <w:rsid w:val="00C7426F"/>
    <w:rsid w:val="00C742C0"/>
    <w:rsid w:val="00C75FE4"/>
    <w:rsid w:val="00C765A9"/>
    <w:rsid w:val="00C7682E"/>
    <w:rsid w:val="00C778FD"/>
    <w:rsid w:val="00C8006D"/>
    <w:rsid w:val="00C80A7E"/>
    <w:rsid w:val="00C84557"/>
    <w:rsid w:val="00C85676"/>
    <w:rsid w:val="00C87CE4"/>
    <w:rsid w:val="00C90164"/>
    <w:rsid w:val="00C91F63"/>
    <w:rsid w:val="00C92367"/>
    <w:rsid w:val="00C92F14"/>
    <w:rsid w:val="00C9366D"/>
    <w:rsid w:val="00C9742D"/>
    <w:rsid w:val="00C97F2A"/>
    <w:rsid w:val="00CA247F"/>
    <w:rsid w:val="00CA24B3"/>
    <w:rsid w:val="00CA2F21"/>
    <w:rsid w:val="00CA3431"/>
    <w:rsid w:val="00CA50D6"/>
    <w:rsid w:val="00CA6159"/>
    <w:rsid w:val="00CA76B8"/>
    <w:rsid w:val="00CB2743"/>
    <w:rsid w:val="00CB2C43"/>
    <w:rsid w:val="00CB3B76"/>
    <w:rsid w:val="00CB5C3F"/>
    <w:rsid w:val="00CB70D3"/>
    <w:rsid w:val="00CB7B61"/>
    <w:rsid w:val="00CB7CCC"/>
    <w:rsid w:val="00CC1235"/>
    <w:rsid w:val="00CC2D99"/>
    <w:rsid w:val="00CC3BC9"/>
    <w:rsid w:val="00CC3DDB"/>
    <w:rsid w:val="00CC570A"/>
    <w:rsid w:val="00CD1813"/>
    <w:rsid w:val="00CD2177"/>
    <w:rsid w:val="00CD2B51"/>
    <w:rsid w:val="00CD3273"/>
    <w:rsid w:val="00CD41C7"/>
    <w:rsid w:val="00CD4490"/>
    <w:rsid w:val="00CD644B"/>
    <w:rsid w:val="00CD7334"/>
    <w:rsid w:val="00CE0670"/>
    <w:rsid w:val="00CE3678"/>
    <w:rsid w:val="00CE6EFB"/>
    <w:rsid w:val="00CF01B5"/>
    <w:rsid w:val="00CF0BA1"/>
    <w:rsid w:val="00CF1235"/>
    <w:rsid w:val="00CF236A"/>
    <w:rsid w:val="00CF2939"/>
    <w:rsid w:val="00CF2F15"/>
    <w:rsid w:val="00CF371B"/>
    <w:rsid w:val="00CF4C43"/>
    <w:rsid w:val="00CF632D"/>
    <w:rsid w:val="00D0151B"/>
    <w:rsid w:val="00D02B43"/>
    <w:rsid w:val="00D03B8F"/>
    <w:rsid w:val="00D10A86"/>
    <w:rsid w:val="00D11D24"/>
    <w:rsid w:val="00D204BB"/>
    <w:rsid w:val="00D204BD"/>
    <w:rsid w:val="00D22384"/>
    <w:rsid w:val="00D238BE"/>
    <w:rsid w:val="00D2423F"/>
    <w:rsid w:val="00D24249"/>
    <w:rsid w:val="00D24461"/>
    <w:rsid w:val="00D26041"/>
    <w:rsid w:val="00D32560"/>
    <w:rsid w:val="00D33C82"/>
    <w:rsid w:val="00D37DA1"/>
    <w:rsid w:val="00D4017C"/>
    <w:rsid w:val="00D417CE"/>
    <w:rsid w:val="00D42C06"/>
    <w:rsid w:val="00D42FF8"/>
    <w:rsid w:val="00D4367C"/>
    <w:rsid w:val="00D4522D"/>
    <w:rsid w:val="00D456FC"/>
    <w:rsid w:val="00D463F9"/>
    <w:rsid w:val="00D468B0"/>
    <w:rsid w:val="00D47E1E"/>
    <w:rsid w:val="00D5014F"/>
    <w:rsid w:val="00D52328"/>
    <w:rsid w:val="00D52411"/>
    <w:rsid w:val="00D53DA6"/>
    <w:rsid w:val="00D55381"/>
    <w:rsid w:val="00D55D53"/>
    <w:rsid w:val="00D60D60"/>
    <w:rsid w:val="00D60F45"/>
    <w:rsid w:val="00D62EAF"/>
    <w:rsid w:val="00D638A9"/>
    <w:rsid w:val="00D639FC"/>
    <w:rsid w:val="00D66998"/>
    <w:rsid w:val="00D676DE"/>
    <w:rsid w:val="00D70276"/>
    <w:rsid w:val="00D7395A"/>
    <w:rsid w:val="00D73E73"/>
    <w:rsid w:val="00D7456C"/>
    <w:rsid w:val="00D751E5"/>
    <w:rsid w:val="00D7677F"/>
    <w:rsid w:val="00D810DE"/>
    <w:rsid w:val="00D84CB0"/>
    <w:rsid w:val="00D863F3"/>
    <w:rsid w:val="00D8694C"/>
    <w:rsid w:val="00D87F0C"/>
    <w:rsid w:val="00D90ADE"/>
    <w:rsid w:val="00D90CDA"/>
    <w:rsid w:val="00D92A88"/>
    <w:rsid w:val="00D93060"/>
    <w:rsid w:val="00D9323E"/>
    <w:rsid w:val="00D95CE8"/>
    <w:rsid w:val="00DA2847"/>
    <w:rsid w:val="00DA3C87"/>
    <w:rsid w:val="00DA3F03"/>
    <w:rsid w:val="00DA5284"/>
    <w:rsid w:val="00DA60DB"/>
    <w:rsid w:val="00DA616F"/>
    <w:rsid w:val="00DA6727"/>
    <w:rsid w:val="00DA6B39"/>
    <w:rsid w:val="00DB2881"/>
    <w:rsid w:val="00DB2FD2"/>
    <w:rsid w:val="00DB4EB3"/>
    <w:rsid w:val="00DC2179"/>
    <w:rsid w:val="00DC2A2C"/>
    <w:rsid w:val="00DC2B18"/>
    <w:rsid w:val="00DC2DCB"/>
    <w:rsid w:val="00DC36AB"/>
    <w:rsid w:val="00DC5233"/>
    <w:rsid w:val="00DC774E"/>
    <w:rsid w:val="00DC7C5F"/>
    <w:rsid w:val="00DD0CE3"/>
    <w:rsid w:val="00DD352B"/>
    <w:rsid w:val="00DD3EE6"/>
    <w:rsid w:val="00DD5648"/>
    <w:rsid w:val="00DD5911"/>
    <w:rsid w:val="00DE4AF0"/>
    <w:rsid w:val="00DF20B8"/>
    <w:rsid w:val="00DF3762"/>
    <w:rsid w:val="00DF55C3"/>
    <w:rsid w:val="00DF5C4B"/>
    <w:rsid w:val="00DF5DD7"/>
    <w:rsid w:val="00E01B41"/>
    <w:rsid w:val="00E041CD"/>
    <w:rsid w:val="00E05321"/>
    <w:rsid w:val="00E05F4B"/>
    <w:rsid w:val="00E0697D"/>
    <w:rsid w:val="00E071E3"/>
    <w:rsid w:val="00E07DBD"/>
    <w:rsid w:val="00E110AD"/>
    <w:rsid w:val="00E13271"/>
    <w:rsid w:val="00E1458F"/>
    <w:rsid w:val="00E14EFB"/>
    <w:rsid w:val="00E157C1"/>
    <w:rsid w:val="00E15BB6"/>
    <w:rsid w:val="00E15EDB"/>
    <w:rsid w:val="00E162F6"/>
    <w:rsid w:val="00E208C2"/>
    <w:rsid w:val="00E23EAB"/>
    <w:rsid w:val="00E24171"/>
    <w:rsid w:val="00E24CCA"/>
    <w:rsid w:val="00E26124"/>
    <w:rsid w:val="00E26579"/>
    <w:rsid w:val="00E26FD6"/>
    <w:rsid w:val="00E30226"/>
    <w:rsid w:val="00E3068E"/>
    <w:rsid w:val="00E323FF"/>
    <w:rsid w:val="00E341B2"/>
    <w:rsid w:val="00E3534B"/>
    <w:rsid w:val="00E36512"/>
    <w:rsid w:val="00E369AC"/>
    <w:rsid w:val="00E36A71"/>
    <w:rsid w:val="00E36B9F"/>
    <w:rsid w:val="00E37CFE"/>
    <w:rsid w:val="00E40BA3"/>
    <w:rsid w:val="00E4323F"/>
    <w:rsid w:val="00E44DAA"/>
    <w:rsid w:val="00E45158"/>
    <w:rsid w:val="00E454F5"/>
    <w:rsid w:val="00E4723E"/>
    <w:rsid w:val="00E50063"/>
    <w:rsid w:val="00E52FD3"/>
    <w:rsid w:val="00E53C05"/>
    <w:rsid w:val="00E54FF8"/>
    <w:rsid w:val="00E56F12"/>
    <w:rsid w:val="00E60EE5"/>
    <w:rsid w:val="00E646E8"/>
    <w:rsid w:val="00E66AD9"/>
    <w:rsid w:val="00E67791"/>
    <w:rsid w:val="00E706AE"/>
    <w:rsid w:val="00E711D6"/>
    <w:rsid w:val="00E71370"/>
    <w:rsid w:val="00E76633"/>
    <w:rsid w:val="00E7796C"/>
    <w:rsid w:val="00E80A0D"/>
    <w:rsid w:val="00E816C9"/>
    <w:rsid w:val="00E84C38"/>
    <w:rsid w:val="00E8622C"/>
    <w:rsid w:val="00E86F7B"/>
    <w:rsid w:val="00E87013"/>
    <w:rsid w:val="00E87716"/>
    <w:rsid w:val="00E87804"/>
    <w:rsid w:val="00E907FD"/>
    <w:rsid w:val="00E90DAA"/>
    <w:rsid w:val="00E90FCF"/>
    <w:rsid w:val="00E91148"/>
    <w:rsid w:val="00E925C0"/>
    <w:rsid w:val="00E947D2"/>
    <w:rsid w:val="00E95622"/>
    <w:rsid w:val="00E95BDB"/>
    <w:rsid w:val="00E968E0"/>
    <w:rsid w:val="00EA0045"/>
    <w:rsid w:val="00EA16D4"/>
    <w:rsid w:val="00EA247B"/>
    <w:rsid w:val="00EA42A5"/>
    <w:rsid w:val="00EA4BFA"/>
    <w:rsid w:val="00EA5731"/>
    <w:rsid w:val="00EB0C3D"/>
    <w:rsid w:val="00EB0E6A"/>
    <w:rsid w:val="00EB1A6A"/>
    <w:rsid w:val="00EB285A"/>
    <w:rsid w:val="00EB4F1B"/>
    <w:rsid w:val="00EB5949"/>
    <w:rsid w:val="00EB5960"/>
    <w:rsid w:val="00EB6DAF"/>
    <w:rsid w:val="00EB7078"/>
    <w:rsid w:val="00EB7231"/>
    <w:rsid w:val="00EC0165"/>
    <w:rsid w:val="00EC2000"/>
    <w:rsid w:val="00EC4395"/>
    <w:rsid w:val="00EC4FFC"/>
    <w:rsid w:val="00EC701A"/>
    <w:rsid w:val="00EC77F7"/>
    <w:rsid w:val="00ED0DD9"/>
    <w:rsid w:val="00ED25A9"/>
    <w:rsid w:val="00ED4F9E"/>
    <w:rsid w:val="00ED6629"/>
    <w:rsid w:val="00EE0008"/>
    <w:rsid w:val="00EE0FFA"/>
    <w:rsid w:val="00EE4E92"/>
    <w:rsid w:val="00EE6903"/>
    <w:rsid w:val="00EE7B45"/>
    <w:rsid w:val="00EF2EEA"/>
    <w:rsid w:val="00EF32C9"/>
    <w:rsid w:val="00EF35F0"/>
    <w:rsid w:val="00EF5AA2"/>
    <w:rsid w:val="00EF61BA"/>
    <w:rsid w:val="00F01E32"/>
    <w:rsid w:val="00F0210A"/>
    <w:rsid w:val="00F04E45"/>
    <w:rsid w:val="00F0543D"/>
    <w:rsid w:val="00F06707"/>
    <w:rsid w:val="00F072CA"/>
    <w:rsid w:val="00F07C7D"/>
    <w:rsid w:val="00F103B1"/>
    <w:rsid w:val="00F1121D"/>
    <w:rsid w:val="00F11A3B"/>
    <w:rsid w:val="00F1219A"/>
    <w:rsid w:val="00F12784"/>
    <w:rsid w:val="00F13C3B"/>
    <w:rsid w:val="00F15056"/>
    <w:rsid w:val="00F15BB7"/>
    <w:rsid w:val="00F16125"/>
    <w:rsid w:val="00F16BA4"/>
    <w:rsid w:val="00F17BE8"/>
    <w:rsid w:val="00F17DD9"/>
    <w:rsid w:val="00F17EB8"/>
    <w:rsid w:val="00F20306"/>
    <w:rsid w:val="00F219FB"/>
    <w:rsid w:val="00F247CA"/>
    <w:rsid w:val="00F248E7"/>
    <w:rsid w:val="00F25239"/>
    <w:rsid w:val="00F253A3"/>
    <w:rsid w:val="00F25B22"/>
    <w:rsid w:val="00F266D8"/>
    <w:rsid w:val="00F31234"/>
    <w:rsid w:val="00F320F3"/>
    <w:rsid w:val="00F33069"/>
    <w:rsid w:val="00F33533"/>
    <w:rsid w:val="00F34D08"/>
    <w:rsid w:val="00F4532D"/>
    <w:rsid w:val="00F5076C"/>
    <w:rsid w:val="00F52565"/>
    <w:rsid w:val="00F5418B"/>
    <w:rsid w:val="00F54A75"/>
    <w:rsid w:val="00F623B7"/>
    <w:rsid w:val="00F640D2"/>
    <w:rsid w:val="00F64462"/>
    <w:rsid w:val="00F64857"/>
    <w:rsid w:val="00F657E2"/>
    <w:rsid w:val="00F65A63"/>
    <w:rsid w:val="00F67783"/>
    <w:rsid w:val="00F67C69"/>
    <w:rsid w:val="00F70745"/>
    <w:rsid w:val="00F70D47"/>
    <w:rsid w:val="00F70EA6"/>
    <w:rsid w:val="00F71960"/>
    <w:rsid w:val="00F724D4"/>
    <w:rsid w:val="00F731C7"/>
    <w:rsid w:val="00F73A5E"/>
    <w:rsid w:val="00F743F2"/>
    <w:rsid w:val="00F75647"/>
    <w:rsid w:val="00F8123C"/>
    <w:rsid w:val="00F82B9A"/>
    <w:rsid w:val="00F84440"/>
    <w:rsid w:val="00F8768B"/>
    <w:rsid w:val="00F900C4"/>
    <w:rsid w:val="00F9062E"/>
    <w:rsid w:val="00F91F68"/>
    <w:rsid w:val="00F92CDA"/>
    <w:rsid w:val="00F92CF9"/>
    <w:rsid w:val="00F92F1F"/>
    <w:rsid w:val="00F93724"/>
    <w:rsid w:val="00F966AE"/>
    <w:rsid w:val="00F96C5A"/>
    <w:rsid w:val="00F97089"/>
    <w:rsid w:val="00FA0389"/>
    <w:rsid w:val="00FA3021"/>
    <w:rsid w:val="00FB145A"/>
    <w:rsid w:val="00FB3488"/>
    <w:rsid w:val="00FB4424"/>
    <w:rsid w:val="00FB4871"/>
    <w:rsid w:val="00FB4BF1"/>
    <w:rsid w:val="00FB6783"/>
    <w:rsid w:val="00FB74FE"/>
    <w:rsid w:val="00FB7594"/>
    <w:rsid w:val="00FC01F4"/>
    <w:rsid w:val="00FC09E4"/>
    <w:rsid w:val="00FC0DCC"/>
    <w:rsid w:val="00FC151D"/>
    <w:rsid w:val="00FC1668"/>
    <w:rsid w:val="00FC223A"/>
    <w:rsid w:val="00FC2AE5"/>
    <w:rsid w:val="00FC3F81"/>
    <w:rsid w:val="00FC4A51"/>
    <w:rsid w:val="00FC4FB8"/>
    <w:rsid w:val="00FC503E"/>
    <w:rsid w:val="00FC50FD"/>
    <w:rsid w:val="00FC5B45"/>
    <w:rsid w:val="00FC7737"/>
    <w:rsid w:val="00FC79E2"/>
    <w:rsid w:val="00FD2AFB"/>
    <w:rsid w:val="00FD3F9B"/>
    <w:rsid w:val="00FD482F"/>
    <w:rsid w:val="00FD6C82"/>
    <w:rsid w:val="00FD77C9"/>
    <w:rsid w:val="00FE100A"/>
    <w:rsid w:val="00FE281C"/>
    <w:rsid w:val="00FE2CB1"/>
    <w:rsid w:val="00FE2D09"/>
    <w:rsid w:val="00FE339E"/>
    <w:rsid w:val="00FE5733"/>
    <w:rsid w:val="00FE6155"/>
    <w:rsid w:val="00FE6D89"/>
    <w:rsid w:val="00FE6E29"/>
    <w:rsid w:val="00FE6FFC"/>
    <w:rsid w:val="00FF0D99"/>
    <w:rsid w:val="00FF1746"/>
    <w:rsid w:val="00FF2BE3"/>
    <w:rsid w:val="00FF310A"/>
    <w:rsid w:val="00FF4469"/>
    <w:rsid w:val="00FF4A12"/>
    <w:rsid w:val="00FF60C1"/>
    <w:rsid w:val="00FF726D"/>
    <w:rsid w:val="00FF75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62B5B1"/>
  <w15:chartTrackingRefBased/>
  <w15:docId w15:val="{317FB95E-3C1C-4034-B638-ACD2E9F6C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2B1E"/>
    <w:pPr>
      <w:widowControl w:val="0"/>
      <w:adjustRightInd w:val="0"/>
      <w:snapToGrid w:val="0"/>
      <w:jc w:val="both"/>
    </w:pPr>
    <w:rPr>
      <w:rFonts w:ascii="等线" w:eastAsia="等线" w:hAnsi="等线"/>
      <w:szCs w:val="22"/>
    </w:rPr>
  </w:style>
  <w:style w:type="paragraph" w:styleId="1">
    <w:name w:val="heading 1"/>
    <w:basedOn w:val="a"/>
    <w:next w:val="a0"/>
    <w:link w:val="10"/>
    <w:uiPriority w:val="9"/>
    <w:semiHidden/>
    <w:qFormat/>
    <w:rsid w:val="00FB145A"/>
    <w:pPr>
      <w:keepNext/>
      <w:keepLines/>
      <w:spacing w:before="340" w:after="330" w:line="578" w:lineRule="atLeast"/>
      <w:outlineLvl w:val="0"/>
    </w:pPr>
    <w:rPr>
      <w:rFonts w:ascii="Arial" w:eastAsia="楷体_GB2312" w:hAnsi="Arial"/>
      <w:b/>
      <w:bCs/>
      <w:kern w:val="44"/>
      <w:sz w:val="44"/>
      <w:szCs w:val="44"/>
    </w:rPr>
  </w:style>
  <w:style w:type="paragraph" w:styleId="2">
    <w:name w:val="heading 2"/>
    <w:basedOn w:val="a"/>
    <w:next w:val="a0"/>
    <w:link w:val="20"/>
    <w:uiPriority w:val="9"/>
    <w:semiHidden/>
    <w:qFormat/>
    <w:rsid w:val="00FB145A"/>
    <w:pPr>
      <w:keepNext/>
      <w:keepLines/>
      <w:spacing w:before="260" w:after="260" w:line="416" w:lineRule="atLeast"/>
      <w:outlineLvl w:val="1"/>
    </w:pPr>
    <w:rPr>
      <w:rFonts w:asciiTheme="majorHAnsi" w:eastAsiaTheme="majorEastAsia" w:hAnsiTheme="majorHAnsi" w:cstheme="majorBidi"/>
      <w:b/>
      <w:bCs/>
      <w:sz w:val="32"/>
      <w:szCs w:val="32"/>
    </w:rPr>
  </w:style>
  <w:style w:type="paragraph" w:styleId="3">
    <w:name w:val="heading 3"/>
    <w:basedOn w:val="a"/>
    <w:link w:val="30"/>
    <w:uiPriority w:val="9"/>
    <w:semiHidden/>
    <w:qFormat/>
    <w:rsid w:val="00FB145A"/>
    <w:pPr>
      <w:keepNext/>
      <w:keepLines/>
      <w:spacing w:before="260" w:after="260" w:line="416" w:lineRule="atLeast"/>
      <w:outlineLvl w:val="2"/>
    </w:pPr>
    <w:rPr>
      <w:rFonts w:ascii="Arial" w:eastAsia="楷体_GB2312" w:hAnsi="Arial"/>
      <w:b/>
      <w:bCs/>
      <w:sz w:val="32"/>
      <w:szCs w:val="32"/>
    </w:rPr>
  </w:style>
  <w:style w:type="paragraph" w:styleId="4">
    <w:name w:val="heading 4"/>
    <w:basedOn w:val="a0"/>
    <w:link w:val="40"/>
    <w:uiPriority w:val="9"/>
    <w:semiHidden/>
    <w:qFormat/>
    <w:rsid w:val="00FB145A"/>
    <w:pPr>
      <w:keepNext/>
      <w:keepLines/>
      <w:spacing w:before="280" w:after="290" w:line="376" w:lineRule="atLeast"/>
      <w:outlineLvl w:val="3"/>
    </w:pPr>
    <w:rPr>
      <w:rFonts w:asciiTheme="majorHAnsi" w:eastAsiaTheme="majorEastAsia" w:hAnsiTheme="majorHAnsi" w:cstheme="majorBidi"/>
      <w:b/>
      <w:bCs/>
      <w:sz w:val="28"/>
      <w:szCs w:val="28"/>
    </w:rPr>
  </w:style>
  <w:style w:type="paragraph" w:styleId="5">
    <w:name w:val="heading 5"/>
    <w:basedOn w:val="a0"/>
    <w:link w:val="50"/>
    <w:uiPriority w:val="9"/>
    <w:semiHidden/>
    <w:qFormat/>
    <w:rsid w:val="00FB145A"/>
    <w:pPr>
      <w:keepNext/>
      <w:keepLines/>
      <w:spacing w:before="280" w:after="290" w:line="376" w:lineRule="atLeast"/>
      <w:outlineLvl w:val="4"/>
    </w:pPr>
    <w:rPr>
      <w:rFonts w:ascii="Arial" w:eastAsia="楷体_GB2312" w:hAnsi="Arial"/>
      <w:b/>
      <w:bCs/>
      <w:sz w:val="28"/>
      <w:szCs w:val="28"/>
    </w:rPr>
  </w:style>
  <w:style w:type="paragraph" w:styleId="6">
    <w:name w:val="heading 6"/>
    <w:basedOn w:val="a0"/>
    <w:next w:val="a0"/>
    <w:link w:val="60"/>
    <w:uiPriority w:val="9"/>
    <w:semiHidden/>
    <w:qFormat/>
    <w:rsid w:val="00FB145A"/>
    <w:pPr>
      <w:keepNext/>
      <w:keepLines/>
      <w:spacing w:before="240" w:after="64" w:line="320" w:lineRule="atLeast"/>
      <w:outlineLvl w:val="5"/>
    </w:pPr>
    <w:rPr>
      <w:rFonts w:asciiTheme="majorHAnsi" w:eastAsiaTheme="majorEastAsia" w:hAnsiTheme="majorHAnsi" w:cstheme="majorBidi"/>
      <w:b/>
      <w:bCs/>
      <w:sz w:val="24"/>
      <w:szCs w:val="24"/>
    </w:rPr>
  </w:style>
  <w:style w:type="paragraph" w:styleId="7">
    <w:name w:val="heading 7"/>
    <w:basedOn w:val="a0"/>
    <w:next w:val="a0"/>
    <w:link w:val="70"/>
    <w:uiPriority w:val="9"/>
    <w:semiHidden/>
    <w:qFormat/>
    <w:rsid w:val="00FB145A"/>
    <w:pPr>
      <w:keepNext/>
      <w:keepLines/>
      <w:spacing w:before="240" w:after="64" w:line="320" w:lineRule="atLeast"/>
      <w:outlineLvl w:val="6"/>
    </w:pPr>
    <w:rPr>
      <w:rFonts w:ascii="Arial" w:eastAsia="楷体_GB2312" w:hAnsi="Arial"/>
      <w:b/>
      <w:bCs/>
      <w:sz w:val="24"/>
      <w:szCs w:val="24"/>
    </w:rPr>
  </w:style>
  <w:style w:type="paragraph" w:styleId="8">
    <w:name w:val="heading 8"/>
    <w:basedOn w:val="a0"/>
    <w:next w:val="a0"/>
    <w:link w:val="80"/>
    <w:uiPriority w:val="9"/>
    <w:semiHidden/>
    <w:qFormat/>
    <w:rsid w:val="00FB145A"/>
    <w:pPr>
      <w:keepNext/>
      <w:keepLines/>
      <w:spacing w:before="240" w:after="64" w:line="320" w:lineRule="atLeast"/>
      <w:outlineLvl w:val="7"/>
    </w:pPr>
    <w:rPr>
      <w:rFonts w:asciiTheme="majorHAnsi" w:eastAsiaTheme="majorEastAsia" w:hAnsiTheme="majorHAnsi" w:cstheme="majorBidi"/>
      <w:sz w:val="24"/>
      <w:szCs w:val="24"/>
    </w:rPr>
  </w:style>
  <w:style w:type="paragraph" w:styleId="9">
    <w:name w:val="heading 9"/>
    <w:basedOn w:val="a0"/>
    <w:next w:val="a0"/>
    <w:link w:val="90"/>
    <w:uiPriority w:val="9"/>
    <w:semiHidden/>
    <w:qFormat/>
    <w:rsid w:val="00FB145A"/>
    <w:pPr>
      <w:keepNext/>
      <w:keepLines/>
      <w:spacing w:before="240" w:after="64" w:line="320" w:lineRule="atLeast"/>
      <w:outlineLvl w:val="8"/>
    </w:pPr>
    <w:rPr>
      <w:rFonts w:asciiTheme="majorHAnsi" w:eastAsiaTheme="majorEastAsia" w:hAnsiTheme="majorHAnsi" w:cstheme="majorBidi"/>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semiHidden/>
    <w:rsid w:val="00FB145A"/>
    <w:rPr>
      <w:rFonts w:ascii="Arial" w:eastAsia="楷体_GB2312" w:hAnsi="Arial"/>
      <w:b/>
      <w:bCs/>
      <w:kern w:val="44"/>
      <w:sz w:val="44"/>
      <w:szCs w:val="44"/>
    </w:rPr>
  </w:style>
  <w:style w:type="character" w:customStyle="1" w:styleId="20">
    <w:name w:val="标题 2 字符"/>
    <w:basedOn w:val="a1"/>
    <w:link w:val="2"/>
    <w:uiPriority w:val="9"/>
    <w:semiHidden/>
    <w:rsid w:val="00FB145A"/>
    <w:rPr>
      <w:rFonts w:asciiTheme="majorHAnsi" w:eastAsiaTheme="majorEastAsia" w:hAnsiTheme="majorHAnsi" w:cstheme="majorBidi"/>
      <w:b/>
      <w:bCs/>
      <w:sz w:val="32"/>
      <w:szCs w:val="32"/>
    </w:rPr>
  </w:style>
  <w:style w:type="character" w:customStyle="1" w:styleId="30">
    <w:name w:val="标题 3 字符"/>
    <w:basedOn w:val="a1"/>
    <w:link w:val="3"/>
    <w:uiPriority w:val="9"/>
    <w:semiHidden/>
    <w:rsid w:val="00FB145A"/>
    <w:rPr>
      <w:rFonts w:ascii="Arial" w:eastAsia="楷体_GB2312" w:hAnsi="Arial"/>
      <w:b/>
      <w:bCs/>
      <w:sz w:val="32"/>
      <w:szCs w:val="32"/>
    </w:rPr>
  </w:style>
  <w:style w:type="character" w:customStyle="1" w:styleId="40">
    <w:name w:val="标题 4 字符"/>
    <w:basedOn w:val="a1"/>
    <w:link w:val="4"/>
    <w:uiPriority w:val="9"/>
    <w:semiHidden/>
    <w:rsid w:val="00FB145A"/>
    <w:rPr>
      <w:rFonts w:asciiTheme="majorHAnsi" w:eastAsiaTheme="majorEastAsia" w:hAnsiTheme="majorHAnsi" w:cstheme="majorBidi"/>
      <w:b/>
      <w:bCs/>
      <w:sz w:val="28"/>
      <w:szCs w:val="28"/>
    </w:rPr>
  </w:style>
  <w:style w:type="character" w:customStyle="1" w:styleId="50">
    <w:name w:val="标题 5 字符"/>
    <w:basedOn w:val="a1"/>
    <w:link w:val="5"/>
    <w:uiPriority w:val="9"/>
    <w:semiHidden/>
    <w:rsid w:val="00FB145A"/>
    <w:rPr>
      <w:rFonts w:ascii="Arial" w:eastAsia="楷体_GB2312" w:hAnsi="Arial"/>
      <w:b/>
      <w:bCs/>
      <w:sz w:val="28"/>
      <w:szCs w:val="28"/>
    </w:rPr>
  </w:style>
  <w:style w:type="character" w:customStyle="1" w:styleId="60">
    <w:name w:val="标题 6 字符"/>
    <w:basedOn w:val="a1"/>
    <w:link w:val="6"/>
    <w:uiPriority w:val="9"/>
    <w:semiHidden/>
    <w:rsid w:val="00FB145A"/>
    <w:rPr>
      <w:rFonts w:asciiTheme="majorHAnsi" w:eastAsiaTheme="majorEastAsia" w:hAnsiTheme="majorHAnsi" w:cstheme="majorBidi"/>
      <w:b/>
      <w:bCs/>
      <w:sz w:val="24"/>
      <w:szCs w:val="24"/>
    </w:rPr>
  </w:style>
  <w:style w:type="character" w:customStyle="1" w:styleId="70">
    <w:name w:val="标题 7 字符"/>
    <w:basedOn w:val="a1"/>
    <w:link w:val="7"/>
    <w:uiPriority w:val="9"/>
    <w:semiHidden/>
    <w:rsid w:val="00FB145A"/>
    <w:rPr>
      <w:rFonts w:ascii="Arial" w:eastAsia="楷体_GB2312" w:hAnsi="Arial"/>
      <w:b/>
      <w:bCs/>
      <w:sz w:val="24"/>
      <w:szCs w:val="24"/>
    </w:rPr>
  </w:style>
  <w:style w:type="character" w:customStyle="1" w:styleId="80">
    <w:name w:val="标题 8 字符"/>
    <w:basedOn w:val="a1"/>
    <w:link w:val="8"/>
    <w:uiPriority w:val="9"/>
    <w:semiHidden/>
    <w:rsid w:val="00FB145A"/>
    <w:rPr>
      <w:rFonts w:asciiTheme="majorHAnsi" w:eastAsiaTheme="majorEastAsia" w:hAnsiTheme="majorHAnsi" w:cstheme="majorBidi"/>
      <w:sz w:val="24"/>
      <w:szCs w:val="24"/>
    </w:rPr>
  </w:style>
  <w:style w:type="character" w:customStyle="1" w:styleId="90">
    <w:name w:val="标题 9 字符"/>
    <w:basedOn w:val="a1"/>
    <w:link w:val="9"/>
    <w:uiPriority w:val="9"/>
    <w:semiHidden/>
    <w:rsid w:val="00FB145A"/>
    <w:rPr>
      <w:rFonts w:asciiTheme="majorHAnsi" w:eastAsiaTheme="majorEastAsia" w:hAnsiTheme="majorHAnsi" w:cstheme="majorBidi"/>
    </w:rPr>
  </w:style>
  <w:style w:type="paragraph" w:customStyle="1" w:styleId="KWMCN-d">
    <w:name w:val="KWMCN-大标题"/>
    <w:next w:val="KWMCN-e"/>
    <w:qFormat/>
    <w:rsid w:val="00A479D7"/>
    <w:pPr>
      <w:adjustRightInd w:val="0"/>
      <w:snapToGrid w:val="0"/>
      <w:spacing w:after="360" w:line="320" w:lineRule="atLeast"/>
      <w:jc w:val="center"/>
      <w:outlineLvl w:val="0"/>
    </w:pPr>
    <w:rPr>
      <w:rFonts w:ascii="Arial" w:eastAsia="楷体_GB2312" w:hAnsi="Arial"/>
      <w:b/>
      <w:sz w:val="28"/>
    </w:rPr>
  </w:style>
  <w:style w:type="paragraph" w:customStyle="1" w:styleId="KWMCN-e">
    <w:name w:val="KWMCN-金杜正文"/>
    <w:qFormat/>
    <w:rsid w:val="00A479D7"/>
    <w:pPr>
      <w:adjustRightInd w:val="0"/>
      <w:snapToGrid w:val="0"/>
      <w:spacing w:after="360" w:line="320" w:lineRule="atLeast"/>
      <w:ind w:firstLineChars="200" w:firstLine="200"/>
      <w:jc w:val="both"/>
    </w:pPr>
    <w:rPr>
      <w:rFonts w:ascii="Arial" w:eastAsia="楷体_GB2312" w:hAnsi="Arial"/>
      <w:sz w:val="24"/>
    </w:rPr>
  </w:style>
  <w:style w:type="paragraph" w:customStyle="1" w:styleId="KWMCN-f">
    <w:name w:val="KWMCN-小标题"/>
    <w:next w:val="KWMCN-e"/>
    <w:qFormat/>
    <w:rsid w:val="00A479D7"/>
    <w:pPr>
      <w:adjustRightInd w:val="0"/>
      <w:snapToGrid w:val="0"/>
      <w:spacing w:after="360" w:line="320" w:lineRule="atLeast"/>
      <w:jc w:val="both"/>
      <w:outlineLvl w:val="1"/>
    </w:pPr>
    <w:rPr>
      <w:rFonts w:ascii="Arial" w:eastAsia="楷体_GB2312" w:hAnsi="Arial"/>
      <w:b/>
      <w:sz w:val="24"/>
    </w:rPr>
  </w:style>
  <w:style w:type="paragraph" w:customStyle="1" w:styleId="KWMCN-2">
    <w:name w:val="KWMCN-一级标题2"/>
    <w:next w:val="KWMCN-e"/>
    <w:qFormat/>
    <w:rsid w:val="00A479D7"/>
    <w:pPr>
      <w:numPr>
        <w:numId w:val="6"/>
      </w:numPr>
      <w:adjustRightInd w:val="0"/>
      <w:snapToGrid w:val="0"/>
      <w:spacing w:after="360" w:line="320" w:lineRule="atLeast"/>
      <w:jc w:val="both"/>
      <w:outlineLvl w:val="0"/>
    </w:pPr>
    <w:rPr>
      <w:rFonts w:ascii="Arial" w:eastAsia="楷体_GB2312" w:hAnsi="Arial"/>
      <w:b/>
      <w:sz w:val="28"/>
    </w:rPr>
  </w:style>
  <w:style w:type="paragraph" w:customStyle="1" w:styleId="KWMCN-23">
    <w:name w:val="KWMCN-五级标题2"/>
    <w:qFormat/>
    <w:rsid w:val="00A479D7"/>
    <w:pPr>
      <w:numPr>
        <w:ilvl w:val="4"/>
        <w:numId w:val="6"/>
      </w:numPr>
      <w:adjustRightInd w:val="0"/>
      <w:snapToGrid w:val="0"/>
      <w:spacing w:after="360" w:line="320" w:lineRule="atLeast"/>
      <w:jc w:val="both"/>
      <w:outlineLvl w:val="4"/>
    </w:pPr>
    <w:rPr>
      <w:rFonts w:ascii="Arial" w:eastAsia="楷体_GB2312" w:hAnsi="Arial"/>
      <w:sz w:val="24"/>
    </w:rPr>
  </w:style>
  <w:style w:type="paragraph" w:customStyle="1" w:styleId="KWMCN-0">
    <w:name w:val="KWMCN-二级符号"/>
    <w:qFormat/>
    <w:rsid w:val="00A479D7"/>
    <w:pPr>
      <w:numPr>
        <w:ilvl w:val="1"/>
        <w:numId w:val="9"/>
      </w:numPr>
      <w:adjustRightInd w:val="0"/>
      <w:snapToGrid w:val="0"/>
      <w:spacing w:after="360" w:line="320" w:lineRule="atLeast"/>
      <w:jc w:val="both"/>
    </w:pPr>
    <w:rPr>
      <w:rFonts w:ascii="Arial" w:eastAsia="楷体_GB2312" w:hAnsi="Arial"/>
      <w:sz w:val="24"/>
    </w:rPr>
  </w:style>
  <w:style w:type="paragraph" w:customStyle="1" w:styleId="KWMCN-3">
    <w:name w:val="KWMCN-附件"/>
    <w:next w:val="KWMCN-f0"/>
    <w:qFormat/>
    <w:rsid w:val="00A479D7"/>
    <w:pPr>
      <w:numPr>
        <w:numId w:val="1"/>
      </w:numPr>
      <w:adjustRightInd w:val="0"/>
      <w:snapToGrid w:val="0"/>
      <w:spacing w:after="360" w:line="320" w:lineRule="atLeast"/>
      <w:jc w:val="both"/>
      <w:outlineLvl w:val="0"/>
    </w:pPr>
    <w:rPr>
      <w:rFonts w:ascii="Arial" w:eastAsia="楷体_GB2312" w:hAnsi="Arial"/>
      <w:b/>
      <w:sz w:val="28"/>
    </w:rPr>
  </w:style>
  <w:style w:type="paragraph" w:customStyle="1" w:styleId="KWMCN-4">
    <w:name w:val="KWMCN-附录"/>
    <w:next w:val="KWMCN-f0"/>
    <w:qFormat/>
    <w:rsid w:val="00A479D7"/>
    <w:pPr>
      <w:numPr>
        <w:numId w:val="2"/>
      </w:numPr>
      <w:adjustRightInd w:val="0"/>
      <w:snapToGrid w:val="0"/>
      <w:spacing w:after="360" w:line="320" w:lineRule="atLeast"/>
      <w:jc w:val="both"/>
      <w:outlineLvl w:val="0"/>
    </w:pPr>
    <w:rPr>
      <w:rFonts w:ascii="Arial" w:eastAsia="楷体_GB2312" w:hAnsi="Arial"/>
      <w:b/>
      <w:sz w:val="28"/>
    </w:rPr>
  </w:style>
  <w:style w:type="paragraph" w:customStyle="1" w:styleId="KWMCN-1">
    <w:name w:val="KWMCN-条目"/>
    <w:qFormat/>
    <w:rsid w:val="00A479D7"/>
    <w:pPr>
      <w:numPr>
        <w:numId w:val="3"/>
      </w:numPr>
      <w:adjustRightInd w:val="0"/>
      <w:snapToGrid w:val="0"/>
      <w:spacing w:after="360" w:line="320" w:lineRule="atLeast"/>
      <w:jc w:val="both"/>
    </w:pPr>
    <w:rPr>
      <w:rFonts w:ascii="Arial" w:eastAsia="楷体_GB2312" w:hAnsi="Arial"/>
      <w:sz w:val="24"/>
    </w:rPr>
  </w:style>
  <w:style w:type="paragraph" w:customStyle="1" w:styleId="KWMCN-f0">
    <w:name w:val="KWMCN-标准"/>
    <w:qFormat/>
    <w:rsid w:val="00A479D7"/>
    <w:pPr>
      <w:adjustRightInd w:val="0"/>
      <w:snapToGrid w:val="0"/>
      <w:spacing w:after="360" w:line="320" w:lineRule="atLeast"/>
      <w:jc w:val="both"/>
    </w:pPr>
    <w:rPr>
      <w:rFonts w:ascii="Arial" w:eastAsia="楷体_GB2312" w:hAnsi="Arial"/>
      <w:sz w:val="24"/>
    </w:rPr>
  </w:style>
  <w:style w:type="paragraph" w:customStyle="1" w:styleId="KWMCN-6">
    <w:name w:val="KWMCN-二级编号"/>
    <w:qFormat/>
    <w:rsid w:val="00A479D7"/>
    <w:pPr>
      <w:numPr>
        <w:ilvl w:val="1"/>
        <w:numId w:val="4"/>
      </w:numPr>
      <w:adjustRightInd w:val="0"/>
      <w:snapToGrid w:val="0"/>
      <w:spacing w:after="360" w:line="320" w:lineRule="atLeast"/>
      <w:jc w:val="both"/>
    </w:pPr>
    <w:rPr>
      <w:rFonts w:ascii="Arial" w:eastAsia="楷体_GB2312" w:hAnsi="Arial"/>
      <w:sz w:val="24"/>
    </w:rPr>
  </w:style>
  <w:style w:type="paragraph" w:customStyle="1" w:styleId="KWMCN-9">
    <w:name w:val="KWMCN-二级标题"/>
    <w:next w:val="KWMCN-e"/>
    <w:qFormat/>
    <w:rsid w:val="00A479D7"/>
    <w:pPr>
      <w:numPr>
        <w:ilvl w:val="1"/>
        <w:numId w:val="5"/>
      </w:numPr>
      <w:adjustRightInd w:val="0"/>
      <w:snapToGrid w:val="0"/>
      <w:spacing w:after="360" w:line="320" w:lineRule="atLeast"/>
      <w:jc w:val="both"/>
      <w:outlineLvl w:val="1"/>
    </w:pPr>
    <w:rPr>
      <w:rFonts w:ascii="Arial" w:eastAsia="楷体_GB2312" w:hAnsi="Arial"/>
      <w:sz w:val="24"/>
    </w:rPr>
  </w:style>
  <w:style w:type="paragraph" w:customStyle="1" w:styleId="KWMCN-TS">
    <w:name w:val="KWMCN-一级标题TS"/>
    <w:qFormat/>
    <w:rsid w:val="00A479D7"/>
    <w:pPr>
      <w:numPr>
        <w:numId w:val="8"/>
      </w:numPr>
      <w:adjustRightInd w:val="0"/>
      <w:snapToGrid w:val="0"/>
      <w:spacing w:after="360" w:line="320" w:lineRule="atLeast"/>
      <w:jc w:val="both"/>
      <w:outlineLvl w:val="0"/>
    </w:pPr>
    <w:rPr>
      <w:rFonts w:ascii="Arial" w:eastAsia="楷体_GB2312" w:hAnsi="Arial"/>
      <w:b/>
      <w:sz w:val="28"/>
    </w:rPr>
  </w:style>
  <w:style w:type="paragraph" w:customStyle="1" w:styleId="KWMCN-8">
    <w:name w:val="KWMCN-一级标题"/>
    <w:next w:val="KWMCN-e"/>
    <w:qFormat/>
    <w:rsid w:val="00A479D7"/>
    <w:pPr>
      <w:numPr>
        <w:numId w:val="5"/>
      </w:numPr>
      <w:adjustRightInd w:val="0"/>
      <w:snapToGrid w:val="0"/>
      <w:spacing w:after="360" w:line="320" w:lineRule="atLeast"/>
      <w:jc w:val="both"/>
      <w:outlineLvl w:val="0"/>
    </w:pPr>
    <w:rPr>
      <w:rFonts w:ascii="Arial" w:eastAsia="楷体_GB2312" w:hAnsi="Arial"/>
      <w:b/>
      <w:sz w:val="28"/>
    </w:rPr>
  </w:style>
  <w:style w:type="paragraph" w:customStyle="1" w:styleId="KWMCN-TS2">
    <w:name w:val="KWMCN-四级标题TS"/>
    <w:qFormat/>
    <w:rsid w:val="00A479D7"/>
    <w:pPr>
      <w:numPr>
        <w:ilvl w:val="3"/>
        <w:numId w:val="8"/>
      </w:numPr>
      <w:adjustRightInd w:val="0"/>
      <w:snapToGrid w:val="0"/>
      <w:spacing w:after="360" w:line="320" w:lineRule="atLeast"/>
      <w:jc w:val="both"/>
      <w:outlineLvl w:val="3"/>
    </w:pPr>
    <w:rPr>
      <w:rFonts w:ascii="Arial" w:eastAsia="楷体_GB2312" w:hAnsi="Arial"/>
      <w:sz w:val="24"/>
    </w:rPr>
  </w:style>
  <w:style w:type="paragraph" w:customStyle="1" w:styleId="KWMCN-TS3">
    <w:name w:val="KWMCN-五级标题TS"/>
    <w:qFormat/>
    <w:rsid w:val="00A479D7"/>
    <w:pPr>
      <w:numPr>
        <w:ilvl w:val="4"/>
        <w:numId w:val="8"/>
      </w:numPr>
      <w:adjustRightInd w:val="0"/>
      <w:snapToGrid w:val="0"/>
      <w:spacing w:after="360" w:line="320" w:lineRule="atLeast"/>
      <w:jc w:val="both"/>
      <w:outlineLvl w:val="4"/>
    </w:pPr>
    <w:rPr>
      <w:rFonts w:ascii="Arial" w:eastAsia="楷体_GB2312" w:hAnsi="Arial"/>
      <w:sz w:val="24"/>
    </w:rPr>
  </w:style>
  <w:style w:type="paragraph" w:customStyle="1" w:styleId="KWMCN-a">
    <w:name w:val="KWMCN-三级标题"/>
    <w:qFormat/>
    <w:rsid w:val="00A479D7"/>
    <w:pPr>
      <w:numPr>
        <w:ilvl w:val="2"/>
        <w:numId w:val="5"/>
      </w:numPr>
      <w:adjustRightInd w:val="0"/>
      <w:snapToGrid w:val="0"/>
      <w:spacing w:after="360" w:line="320" w:lineRule="atLeast"/>
      <w:jc w:val="both"/>
      <w:outlineLvl w:val="2"/>
    </w:pPr>
    <w:rPr>
      <w:rFonts w:ascii="Arial" w:eastAsia="楷体_GB2312" w:hAnsi="Arial"/>
      <w:sz w:val="24"/>
    </w:rPr>
  </w:style>
  <w:style w:type="paragraph" w:customStyle="1" w:styleId="KWMCN-b">
    <w:name w:val="KWMCN-四级标题"/>
    <w:qFormat/>
    <w:rsid w:val="00A479D7"/>
    <w:pPr>
      <w:numPr>
        <w:ilvl w:val="3"/>
        <w:numId w:val="5"/>
      </w:numPr>
      <w:adjustRightInd w:val="0"/>
      <w:snapToGrid w:val="0"/>
      <w:spacing w:after="360" w:line="320" w:lineRule="atLeast"/>
      <w:jc w:val="both"/>
      <w:outlineLvl w:val="3"/>
    </w:pPr>
    <w:rPr>
      <w:rFonts w:ascii="Arial" w:eastAsia="楷体_GB2312" w:hAnsi="Arial"/>
      <w:sz w:val="24"/>
    </w:rPr>
  </w:style>
  <w:style w:type="paragraph" w:customStyle="1" w:styleId="KWMCN-c">
    <w:name w:val="KWMCN-五级标题"/>
    <w:qFormat/>
    <w:rsid w:val="00A479D7"/>
    <w:pPr>
      <w:numPr>
        <w:ilvl w:val="4"/>
        <w:numId w:val="5"/>
      </w:numPr>
      <w:adjustRightInd w:val="0"/>
      <w:snapToGrid w:val="0"/>
      <w:spacing w:after="360" w:line="320" w:lineRule="atLeast"/>
      <w:jc w:val="both"/>
      <w:outlineLvl w:val="4"/>
    </w:pPr>
    <w:rPr>
      <w:rFonts w:ascii="Arial" w:eastAsia="楷体_GB2312" w:hAnsi="Arial"/>
      <w:sz w:val="24"/>
    </w:rPr>
  </w:style>
  <w:style w:type="paragraph" w:customStyle="1" w:styleId="KWMCN-20">
    <w:name w:val="KWMCN-二级标题2"/>
    <w:next w:val="KWMCN-e"/>
    <w:qFormat/>
    <w:rsid w:val="00A479D7"/>
    <w:pPr>
      <w:numPr>
        <w:ilvl w:val="1"/>
        <w:numId w:val="6"/>
      </w:numPr>
      <w:adjustRightInd w:val="0"/>
      <w:snapToGrid w:val="0"/>
      <w:spacing w:after="360" w:line="320" w:lineRule="atLeast"/>
      <w:jc w:val="both"/>
      <w:outlineLvl w:val="1"/>
    </w:pPr>
    <w:rPr>
      <w:rFonts w:ascii="Arial" w:eastAsia="楷体_GB2312" w:hAnsi="Arial"/>
      <w:sz w:val="24"/>
    </w:rPr>
  </w:style>
  <w:style w:type="paragraph" w:customStyle="1" w:styleId="KWMCN-21">
    <w:name w:val="KWMCN-三级标题2"/>
    <w:qFormat/>
    <w:rsid w:val="00A479D7"/>
    <w:pPr>
      <w:numPr>
        <w:ilvl w:val="2"/>
        <w:numId w:val="6"/>
      </w:numPr>
      <w:adjustRightInd w:val="0"/>
      <w:snapToGrid w:val="0"/>
      <w:spacing w:after="360" w:line="320" w:lineRule="atLeast"/>
      <w:jc w:val="both"/>
      <w:outlineLvl w:val="2"/>
    </w:pPr>
    <w:rPr>
      <w:rFonts w:ascii="Arial" w:eastAsia="楷体_GB2312" w:hAnsi="Arial"/>
      <w:sz w:val="24"/>
    </w:rPr>
  </w:style>
  <w:style w:type="paragraph" w:customStyle="1" w:styleId="KWMCN-22">
    <w:name w:val="KWMCN-四级标题2"/>
    <w:qFormat/>
    <w:rsid w:val="00A479D7"/>
    <w:pPr>
      <w:numPr>
        <w:ilvl w:val="3"/>
        <w:numId w:val="6"/>
      </w:numPr>
      <w:adjustRightInd w:val="0"/>
      <w:snapToGrid w:val="0"/>
      <w:spacing w:after="360" w:line="320" w:lineRule="atLeast"/>
      <w:jc w:val="both"/>
      <w:outlineLvl w:val="3"/>
    </w:pPr>
    <w:rPr>
      <w:rFonts w:ascii="Arial" w:eastAsia="楷体_GB2312" w:hAnsi="Arial"/>
      <w:sz w:val="24"/>
    </w:rPr>
  </w:style>
  <w:style w:type="paragraph" w:customStyle="1" w:styleId="KWMCN-5">
    <w:name w:val="KWMCN-一级编号"/>
    <w:qFormat/>
    <w:rsid w:val="00A479D7"/>
    <w:pPr>
      <w:numPr>
        <w:numId w:val="4"/>
      </w:numPr>
      <w:adjustRightInd w:val="0"/>
      <w:snapToGrid w:val="0"/>
      <w:spacing w:after="360" w:line="320" w:lineRule="atLeast"/>
      <w:jc w:val="both"/>
    </w:pPr>
    <w:rPr>
      <w:rFonts w:ascii="Arial" w:eastAsia="楷体_GB2312" w:hAnsi="Arial"/>
      <w:sz w:val="24"/>
    </w:rPr>
  </w:style>
  <w:style w:type="paragraph" w:customStyle="1" w:styleId="KWMCN-7">
    <w:name w:val="KWMCN-三级编号"/>
    <w:qFormat/>
    <w:rsid w:val="00A479D7"/>
    <w:pPr>
      <w:numPr>
        <w:ilvl w:val="2"/>
        <w:numId w:val="4"/>
      </w:numPr>
      <w:adjustRightInd w:val="0"/>
      <w:snapToGrid w:val="0"/>
      <w:spacing w:after="360" w:line="320" w:lineRule="atLeast"/>
      <w:jc w:val="both"/>
    </w:pPr>
    <w:rPr>
      <w:rFonts w:ascii="Arial" w:eastAsia="楷体_GB2312" w:hAnsi="Arial"/>
      <w:sz w:val="24"/>
    </w:rPr>
  </w:style>
  <w:style w:type="paragraph" w:customStyle="1" w:styleId="KWMCN-">
    <w:name w:val="KWMCN-一级符号"/>
    <w:qFormat/>
    <w:rsid w:val="00A479D7"/>
    <w:pPr>
      <w:numPr>
        <w:numId w:val="9"/>
      </w:numPr>
      <w:adjustRightInd w:val="0"/>
      <w:snapToGrid w:val="0"/>
      <w:spacing w:after="360" w:line="320" w:lineRule="atLeast"/>
      <w:jc w:val="both"/>
    </w:pPr>
    <w:rPr>
      <w:rFonts w:ascii="Arial" w:eastAsia="楷体_GB2312" w:hAnsi="Arial"/>
      <w:sz w:val="24"/>
    </w:rPr>
  </w:style>
  <w:style w:type="paragraph" w:customStyle="1" w:styleId="KWMCN-TS0">
    <w:name w:val="KWMCN-二级标题TS"/>
    <w:qFormat/>
    <w:rsid w:val="00A479D7"/>
    <w:pPr>
      <w:numPr>
        <w:ilvl w:val="1"/>
        <w:numId w:val="8"/>
      </w:numPr>
      <w:adjustRightInd w:val="0"/>
      <w:snapToGrid w:val="0"/>
      <w:spacing w:after="360" w:line="320" w:lineRule="atLeast"/>
      <w:jc w:val="both"/>
      <w:outlineLvl w:val="1"/>
    </w:pPr>
    <w:rPr>
      <w:rFonts w:ascii="Arial" w:eastAsia="楷体_GB2312" w:hAnsi="Arial"/>
      <w:sz w:val="24"/>
    </w:rPr>
  </w:style>
  <w:style w:type="paragraph" w:customStyle="1" w:styleId="KWMCN-TS1">
    <w:name w:val="KWMCN-三级标题TS"/>
    <w:qFormat/>
    <w:rsid w:val="00A479D7"/>
    <w:pPr>
      <w:numPr>
        <w:ilvl w:val="2"/>
        <w:numId w:val="8"/>
      </w:numPr>
      <w:adjustRightInd w:val="0"/>
      <w:snapToGrid w:val="0"/>
      <w:spacing w:after="360" w:line="320" w:lineRule="atLeast"/>
      <w:jc w:val="both"/>
      <w:outlineLvl w:val="2"/>
    </w:pPr>
    <w:rPr>
      <w:rFonts w:ascii="Arial" w:eastAsia="楷体_GB2312" w:hAnsi="Arial"/>
      <w:sz w:val="24"/>
    </w:rPr>
  </w:style>
  <w:style w:type="paragraph" w:customStyle="1" w:styleId="KWMCN-2TS">
    <w:name w:val="KWMCN-一级标题2TS"/>
    <w:qFormat/>
    <w:rsid w:val="00A479D7"/>
    <w:pPr>
      <w:numPr>
        <w:numId w:val="7"/>
      </w:numPr>
      <w:adjustRightInd w:val="0"/>
      <w:snapToGrid w:val="0"/>
      <w:spacing w:after="360" w:line="320" w:lineRule="atLeast"/>
      <w:jc w:val="both"/>
      <w:outlineLvl w:val="0"/>
    </w:pPr>
    <w:rPr>
      <w:rFonts w:ascii="Arial" w:eastAsia="楷体_GB2312" w:hAnsi="Arial"/>
      <w:b/>
      <w:sz w:val="28"/>
    </w:rPr>
  </w:style>
  <w:style w:type="paragraph" w:customStyle="1" w:styleId="KWMCN-2TS0">
    <w:name w:val="KWMCN-二级标题2TS"/>
    <w:qFormat/>
    <w:rsid w:val="00A479D7"/>
    <w:pPr>
      <w:numPr>
        <w:ilvl w:val="1"/>
        <w:numId w:val="7"/>
      </w:numPr>
      <w:adjustRightInd w:val="0"/>
      <w:snapToGrid w:val="0"/>
      <w:spacing w:after="360" w:line="320" w:lineRule="atLeast"/>
      <w:jc w:val="both"/>
      <w:outlineLvl w:val="1"/>
    </w:pPr>
    <w:rPr>
      <w:rFonts w:ascii="Arial" w:eastAsia="楷体_GB2312" w:hAnsi="Arial"/>
      <w:sz w:val="24"/>
    </w:rPr>
  </w:style>
  <w:style w:type="paragraph" w:customStyle="1" w:styleId="KWMCN-2TS1">
    <w:name w:val="KWMCN-三级标题2TS"/>
    <w:qFormat/>
    <w:rsid w:val="00A479D7"/>
    <w:pPr>
      <w:numPr>
        <w:ilvl w:val="2"/>
        <w:numId w:val="7"/>
      </w:numPr>
      <w:adjustRightInd w:val="0"/>
      <w:snapToGrid w:val="0"/>
      <w:spacing w:after="360" w:line="320" w:lineRule="atLeast"/>
      <w:jc w:val="both"/>
      <w:outlineLvl w:val="2"/>
    </w:pPr>
    <w:rPr>
      <w:rFonts w:ascii="Arial" w:eastAsia="楷体_GB2312" w:hAnsi="Arial"/>
      <w:sz w:val="24"/>
    </w:rPr>
  </w:style>
  <w:style w:type="paragraph" w:customStyle="1" w:styleId="KWMCN-2TS2">
    <w:name w:val="KWMCN-四级标题2TS"/>
    <w:qFormat/>
    <w:rsid w:val="00A479D7"/>
    <w:pPr>
      <w:numPr>
        <w:ilvl w:val="3"/>
        <w:numId w:val="7"/>
      </w:numPr>
      <w:adjustRightInd w:val="0"/>
      <w:snapToGrid w:val="0"/>
      <w:spacing w:after="360" w:line="320" w:lineRule="atLeast"/>
      <w:jc w:val="both"/>
      <w:outlineLvl w:val="3"/>
    </w:pPr>
    <w:rPr>
      <w:rFonts w:ascii="Arial" w:eastAsia="楷体_GB2312" w:hAnsi="Arial"/>
      <w:sz w:val="24"/>
    </w:rPr>
  </w:style>
  <w:style w:type="paragraph" w:customStyle="1" w:styleId="KWMCN-2TS3">
    <w:name w:val="KWMCN-五级标题2TS"/>
    <w:qFormat/>
    <w:rsid w:val="00A479D7"/>
    <w:pPr>
      <w:numPr>
        <w:ilvl w:val="4"/>
        <w:numId w:val="7"/>
      </w:numPr>
      <w:adjustRightInd w:val="0"/>
      <w:snapToGrid w:val="0"/>
      <w:spacing w:after="360" w:line="320" w:lineRule="atLeast"/>
      <w:jc w:val="both"/>
      <w:outlineLvl w:val="4"/>
    </w:pPr>
    <w:rPr>
      <w:rFonts w:ascii="Arial" w:eastAsia="楷体_GB2312" w:hAnsi="Arial"/>
      <w:sz w:val="24"/>
    </w:rPr>
  </w:style>
  <w:style w:type="paragraph" w:customStyle="1" w:styleId="11">
    <w:name w:val="正文文本1"/>
    <w:semiHidden/>
    <w:qFormat/>
    <w:rsid w:val="00FB145A"/>
    <w:pPr>
      <w:spacing w:after="280" w:line="240" w:lineRule="atLeast"/>
      <w:jc w:val="both"/>
    </w:pPr>
    <w:rPr>
      <w:rFonts w:ascii="Arial" w:eastAsia="楷体_GB2312" w:hAnsi="Arial"/>
      <w:sz w:val="20"/>
    </w:rPr>
  </w:style>
  <w:style w:type="paragraph" w:customStyle="1" w:styleId="KWMEN-Heading">
    <w:name w:val="KWMEN-Heading"/>
    <w:next w:val="KWMEN-Bodytext"/>
    <w:qFormat/>
    <w:rsid w:val="00A479D7"/>
    <w:pPr>
      <w:adjustRightInd w:val="0"/>
      <w:snapToGrid w:val="0"/>
      <w:spacing w:after="280" w:line="280" w:lineRule="atLeast"/>
      <w:jc w:val="both"/>
      <w:outlineLvl w:val="0"/>
    </w:pPr>
    <w:rPr>
      <w:rFonts w:ascii="Arial" w:eastAsia="楷体_GB2312" w:hAnsi="Arial"/>
      <w:b/>
      <w:sz w:val="24"/>
    </w:rPr>
  </w:style>
  <w:style w:type="paragraph" w:customStyle="1" w:styleId="KWMEN-SubHeading">
    <w:name w:val="KWMEN-SubHeading"/>
    <w:next w:val="KWMEN-Bodytext"/>
    <w:qFormat/>
    <w:rsid w:val="00A479D7"/>
    <w:pPr>
      <w:adjustRightInd w:val="0"/>
      <w:snapToGrid w:val="0"/>
      <w:spacing w:after="240" w:line="240" w:lineRule="atLeast"/>
      <w:jc w:val="both"/>
      <w:outlineLvl w:val="1"/>
    </w:pPr>
    <w:rPr>
      <w:rFonts w:ascii="Arial" w:eastAsia="楷体_GB2312" w:hAnsi="Arial"/>
      <w:iCs/>
      <w:sz w:val="20"/>
    </w:rPr>
  </w:style>
  <w:style w:type="paragraph" w:customStyle="1" w:styleId="KWMEN-Heading-1">
    <w:name w:val="KWMEN-Heading-1"/>
    <w:next w:val="KWMEN-Bodytext"/>
    <w:qFormat/>
    <w:rsid w:val="00A479D7"/>
    <w:pPr>
      <w:numPr>
        <w:numId w:val="13"/>
      </w:numPr>
      <w:adjustRightInd w:val="0"/>
      <w:snapToGrid w:val="0"/>
      <w:spacing w:after="280" w:line="280" w:lineRule="atLeast"/>
      <w:jc w:val="both"/>
      <w:outlineLvl w:val="0"/>
    </w:pPr>
    <w:rPr>
      <w:rFonts w:ascii="Arial" w:eastAsia="楷体_GB2312" w:hAnsi="Arial"/>
      <w:b/>
      <w:sz w:val="24"/>
    </w:rPr>
  </w:style>
  <w:style w:type="paragraph" w:customStyle="1" w:styleId="KWMEN-Heading-2">
    <w:name w:val="KWMEN-Heading-2"/>
    <w:next w:val="KWMEN-Bodytext"/>
    <w:qFormat/>
    <w:rsid w:val="00A479D7"/>
    <w:pPr>
      <w:numPr>
        <w:ilvl w:val="1"/>
        <w:numId w:val="13"/>
      </w:numPr>
      <w:adjustRightInd w:val="0"/>
      <w:snapToGrid w:val="0"/>
      <w:spacing w:after="280" w:line="280" w:lineRule="atLeast"/>
      <w:jc w:val="both"/>
      <w:outlineLvl w:val="1"/>
    </w:pPr>
    <w:rPr>
      <w:rFonts w:ascii="Arial" w:eastAsia="楷体_GB2312" w:hAnsi="Arial"/>
      <w:sz w:val="20"/>
    </w:rPr>
  </w:style>
  <w:style w:type="paragraph" w:customStyle="1" w:styleId="KWMEN-Heading-3">
    <w:name w:val="KWMEN-Heading-3"/>
    <w:next w:val="KWMEN-Bodytext"/>
    <w:qFormat/>
    <w:rsid w:val="00A479D7"/>
    <w:pPr>
      <w:numPr>
        <w:ilvl w:val="2"/>
        <w:numId w:val="13"/>
      </w:numPr>
      <w:adjustRightInd w:val="0"/>
      <w:snapToGrid w:val="0"/>
      <w:spacing w:after="280" w:line="280" w:lineRule="atLeast"/>
      <w:jc w:val="both"/>
      <w:outlineLvl w:val="2"/>
    </w:pPr>
    <w:rPr>
      <w:rFonts w:ascii="Arial" w:eastAsia="楷体_GB2312" w:hAnsi="Arial"/>
      <w:sz w:val="20"/>
    </w:rPr>
  </w:style>
  <w:style w:type="paragraph" w:customStyle="1" w:styleId="KWMEN-Heading-4">
    <w:name w:val="KWMEN-Heading-4"/>
    <w:qFormat/>
    <w:rsid w:val="00A479D7"/>
    <w:pPr>
      <w:numPr>
        <w:ilvl w:val="3"/>
        <w:numId w:val="13"/>
      </w:numPr>
      <w:adjustRightInd w:val="0"/>
      <w:snapToGrid w:val="0"/>
      <w:spacing w:after="280" w:line="280" w:lineRule="atLeast"/>
      <w:jc w:val="both"/>
      <w:outlineLvl w:val="3"/>
    </w:pPr>
    <w:rPr>
      <w:rFonts w:ascii="Arial" w:eastAsia="楷体_GB2312" w:hAnsi="Arial"/>
      <w:sz w:val="20"/>
    </w:rPr>
  </w:style>
  <w:style w:type="paragraph" w:customStyle="1" w:styleId="KWMEN-Heading-5">
    <w:name w:val="KWMEN-Heading-5"/>
    <w:qFormat/>
    <w:rsid w:val="00A479D7"/>
    <w:pPr>
      <w:numPr>
        <w:ilvl w:val="4"/>
        <w:numId w:val="13"/>
      </w:numPr>
      <w:adjustRightInd w:val="0"/>
      <w:snapToGrid w:val="0"/>
      <w:spacing w:after="280" w:line="280" w:lineRule="atLeast"/>
      <w:jc w:val="both"/>
      <w:outlineLvl w:val="4"/>
    </w:pPr>
    <w:rPr>
      <w:rFonts w:ascii="Arial" w:eastAsia="楷体_GB2312" w:hAnsi="Arial"/>
      <w:sz w:val="20"/>
    </w:rPr>
  </w:style>
  <w:style w:type="paragraph" w:customStyle="1" w:styleId="KWMEN-Number-1">
    <w:name w:val="KWMEN-Number-1"/>
    <w:qFormat/>
    <w:rsid w:val="00A479D7"/>
    <w:pPr>
      <w:numPr>
        <w:numId w:val="15"/>
      </w:numPr>
      <w:adjustRightInd w:val="0"/>
      <w:snapToGrid w:val="0"/>
      <w:spacing w:after="240" w:line="240" w:lineRule="atLeast"/>
      <w:jc w:val="both"/>
    </w:pPr>
    <w:rPr>
      <w:rFonts w:ascii="Arial" w:eastAsia="楷体_GB2312" w:hAnsi="Arial"/>
      <w:sz w:val="20"/>
    </w:rPr>
  </w:style>
  <w:style w:type="paragraph" w:customStyle="1" w:styleId="KWMEN-Number-2">
    <w:name w:val="KWMEN-Number-2"/>
    <w:qFormat/>
    <w:rsid w:val="00A479D7"/>
    <w:pPr>
      <w:numPr>
        <w:ilvl w:val="1"/>
        <w:numId w:val="15"/>
      </w:numPr>
      <w:adjustRightInd w:val="0"/>
      <w:snapToGrid w:val="0"/>
      <w:spacing w:after="240" w:line="240" w:lineRule="atLeast"/>
      <w:jc w:val="both"/>
    </w:pPr>
    <w:rPr>
      <w:rFonts w:ascii="Arial" w:eastAsia="楷体_GB2312" w:hAnsi="Arial"/>
      <w:sz w:val="20"/>
    </w:rPr>
  </w:style>
  <w:style w:type="paragraph" w:customStyle="1" w:styleId="KWMEN-Number-3">
    <w:name w:val="KWMEN-Number-3"/>
    <w:qFormat/>
    <w:rsid w:val="00A479D7"/>
    <w:pPr>
      <w:numPr>
        <w:ilvl w:val="2"/>
        <w:numId w:val="15"/>
      </w:numPr>
      <w:adjustRightInd w:val="0"/>
      <w:snapToGrid w:val="0"/>
      <w:spacing w:after="240" w:line="240" w:lineRule="atLeast"/>
      <w:jc w:val="both"/>
    </w:pPr>
    <w:rPr>
      <w:rFonts w:ascii="Arial" w:eastAsia="楷体_GB2312" w:hAnsi="Arial"/>
      <w:sz w:val="20"/>
    </w:rPr>
  </w:style>
  <w:style w:type="paragraph" w:customStyle="1" w:styleId="KWMEN-Bullet-1">
    <w:name w:val="KWMEN-Bullet-1"/>
    <w:qFormat/>
    <w:rsid w:val="00A479D7"/>
    <w:pPr>
      <w:numPr>
        <w:numId w:val="12"/>
      </w:numPr>
      <w:adjustRightInd w:val="0"/>
      <w:snapToGrid w:val="0"/>
      <w:spacing w:after="240" w:line="240" w:lineRule="atLeast"/>
      <w:jc w:val="both"/>
    </w:pPr>
    <w:rPr>
      <w:rFonts w:ascii="Arial" w:eastAsia="楷体_GB2312" w:hAnsi="Arial"/>
      <w:sz w:val="20"/>
    </w:rPr>
  </w:style>
  <w:style w:type="paragraph" w:customStyle="1" w:styleId="KWMEN-Bullet-2">
    <w:name w:val="KWMEN-Bullet-2"/>
    <w:qFormat/>
    <w:rsid w:val="00A479D7"/>
    <w:pPr>
      <w:numPr>
        <w:ilvl w:val="1"/>
        <w:numId w:val="12"/>
      </w:numPr>
      <w:adjustRightInd w:val="0"/>
      <w:snapToGrid w:val="0"/>
      <w:spacing w:after="240" w:line="240" w:lineRule="atLeast"/>
      <w:jc w:val="both"/>
    </w:pPr>
    <w:rPr>
      <w:rFonts w:ascii="Arial" w:eastAsia="楷体_GB2312" w:hAnsi="Arial"/>
      <w:sz w:val="20"/>
    </w:rPr>
  </w:style>
  <w:style w:type="paragraph" w:customStyle="1" w:styleId="KWMEN-Attachment">
    <w:name w:val="KWMEN-Attachment"/>
    <w:next w:val="KWMEN-Bodytext"/>
    <w:qFormat/>
    <w:rsid w:val="00A479D7"/>
    <w:pPr>
      <w:numPr>
        <w:numId w:val="11"/>
      </w:numPr>
      <w:adjustRightInd w:val="0"/>
      <w:snapToGrid w:val="0"/>
      <w:spacing w:after="280" w:line="280" w:lineRule="atLeast"/>
      <w:jc w:val="both"/>
      <w:outlineLvl w:val="0"/>
    </w:pPr>
    <w:rPr>
      <w:rFonts w:ascii="Arial" w:eastAsia="楷体_GB2312" w:hAnsi="Arial"/>
      <w:b/>
      <w:sz w:val="24"/>
    </w:rPr>
  </w:style>
  <w:style w:type="paragraph" w:customStyle="1" w:styleId="KWMEN-Schedule">
    <w:name w:val="KWMEN-Schedule"/>
    <w:next w:val="KWMEN-Bodytext"/>
    <w:qFormat/>
    <w:rsid w:val="00A479D7"/>
    <w:pPr>
      <w:numPr>
        <w:numId w:val="16"/>
      </w:numPr>
      <w:adjustRightInd w:val="0"/>
      <w:snapToGrid w:val="0"/>
      <w:spacing w:after="280" w:line="280" w:lineRule="atLeast"/>
      <w:jc w:val="both"/>
      <w:outlineLvl w:val="0"/>
    </w:pPr>
    <w:rPr>
      <w:rFonts w:ascii="Arial" w:eastAsia="楷体_GB2312" w:hAnsi="Arial"/>
      <w:b/>
      <w:sz w:val="24"/>
    </w:rPr>
  </w:style>
  <w:style w:type="paragraph" w:customStyle="1" w:styleId="KWMEN-Article">
    <w:name w:val="KWMEN-Article"/>
    <w:qFormat/>
    <w:rsid w:val="00A479D7"/>
    <w:pPr>
      <w:numPr>
        <w:numId w:val="10"/>
      </w:numPr>
      <w:adjustRightInd w:val="0"/>
      <w:snapToGrid w:val="0"/>
      <w:spacing w:after="280" w:line="240" w:lineRule="atLeast"/>
      <w:jc w:val="both"/>
    </w:pPr>
    <w:rPr>
      <w:rFonts w:ascii="Arial" w:eastAsia="楷体_GB2312" w:hAnsi="Arial"/>
      <w:sz w:val="20"/>
    </w:rPr>
  </w:style>
  <w:style w:type="paragraph" w:customStyle="1" w:styleId="KWMEN-Heading-1TS">
    <w:name w:val="KWMEN-Heading-1TS"/>
    <w:qFormat/>
    <w:rsid w:val="00A479D7"/>
    <w:pPr>
      <w:numPr>
        <w:numId w:val="14"/>
      </w:numPr>
      <w:adjustRightInd w:val="0"/>
      <w:snapToGrid w:val="0"/>
      <w:spacing w:after="280" w:line="280" w:lineRule="atLeast"/>
      <w:jc w:val="both"/>
      <w:outlineLvl w:val="0"/>
    </w:pPr>
    <w:rPr>
      <w:rFonts w:ascii="Arial" w:eastAsia="楷体_GB2312" w:hAnsi="Arial"/>
      <w:b/>
      <w:sz w:val="24"/>
    </w:rPr>
  </w:style>
  <w:style w:type="paragraph" w:customStyle="1" w:styleId="KWMEN-Heading-2TS">
    <w:name w:val="KWMEN-Heading-2TS"/>
    <w:qFormat/>
    <w:rsid w:val="00A479D7"/>
    <w:pPr>
      <w:numPr>
        <w:ilvl w:val="1"/>
        <w:numId w:val="14"/>
      </w:numPr>
      <w:adjustRightInd w:val="0"/>
      <w:snapToGrid w:val="0"/>
      <w:spacing w:after="280" w:line="280" w:lineRule="atLeast"/>
      <w:jc w:val="both"/>
      <w:outlineLvl w:val="1"/>
    </w:pPr>
    <w:rPr>
      <w:rFonts w:ascii="Arial" w:eastAsia="楷体_GB2312" w:hAnsi="Arial"/>
      <w:sz w:val="20"/>
    </w:rPr>
  </w:style>
  <w:style w:type="paragraph" w:customStyle="1" w:styleId="KWMEN-Heading-3TS">
    <w:name w:val="KWMEN-Heading-3TS"/>
    <w:qFormat/>
    <w:rsid w:val="00A479D7"/>
    <w:pPr>
      <w:numPr>
        <w:ilvl w:val="2"/>
        <w:numId w:val="14"/>
      </w:numPr>
      <w:adjustRightInd w:val="0"/>
      <w:snapToGrid w:val="0"/>
      <w:spacing w:after="280" w:line="280" w:lineRule="atLeast"/>
      <w:jc w:val="both"/>
      <w:outlineLvl w:val="2"/>
    </w:pPr>
    <w:rPr>
      <w:rFonts w:ascii="Arial" w:eastAsia="楷体_GB2312" w:hAnsi="Arial"/>
      <w:sz w:val="20"/>
    </w:rPr>
  </w:style>
  <w:style w:type="paragraph" w:customStyle="1" w:styleId="KWMEN-Heading-4TS">
    <w:name w:val="KWMEN-Heading-4TS"/>
    <w:qFormat/>
    <w:rsid w:val="00A479D7"/>
    <w:pPr>
      <w:numPr>
        <w:ilvl w:val="3"/>
        <w:numId w:val="14"/>
      </w:numPr>
      <w:adjustRightInd w:val="0"/>
      <w:snapToGrid w:val="0"/>
      <w:spacing w:after="280" w:line="280" w:lineRule="atLeast"/>
      <w:jc w:val="both"/>
      <w:outlineLvl w:val="3"/>
    </w:pPr>
    <w:rPr>
      <w:rFonts w:ascii="Arial" w:eastAsia="楷体_GB2312" w:hAnsi="Arial"/>
      <w:sz w:val="20"/>
    </w:rPr>
  </w:style>
  <w:style w:type="paragraph" w:customStyle="1" w:styleId="KWMEN-Heading-5TS">
    <w:name w:val="KWMEN-Heading-5TS"/>
    <w:qFormat/>
    <w:rsid w:val="00A479D7"/>
    <w:pPr>
      <w:numPr>
        <w:ilvl w:val="4"/>
        <w:numId w:val="14"/>
      </w:numPr>
      <w:adjustRightInd w:val="0"/>
      <w:snapToGrid w:val="0"/>
      <w:spacing w:after="280" w:line="280" w:lineRule="atLeast"/>
      <w:jc w:val="both"/>
      <w:outlineLvl w:val="4"/>
    </w:pPr>
    <w:rPr>
      <w:rFonts w:ascii="Arial" w:eastAsia="楷体_GB2312" w:hAnsi="Arial"/>
      <w:sz w:val="20"/>
    </w:rPr>
  </w:style>
  <w:style w:type="paragraph" w:customStyle="1" w:styleId="KWMJP-JP9">
    <w:name w:val="KWMJP-大标题JP"/>
    <w:next w:val="KWMJP-JPa"/>
    <w:qFormat/>
    <w:rsid w:val="00A479D7"/>
    <w:pPr>
      <w:adjustRightInd w:val="0"/>
      <w:snapToGrid w:val="0"/>
      <w:jc w:val="center"/>
      <w:outlineLvl w:val="0"/>
    </w:pPr>
    <w:rPr>
      <w:rFonts w:ascii="MS Gothic" w:eastAsia="MS Gothic" w:hAnsi="MS Gothic"/>
      <w:b/>
      <w:sz w:val="24"/>
    </w:rPr>
  </w:style>
  <w:style w:type="paragraph" w:customStyle="1" w:styleId="KWMJP-JPb">
    <w:name w:val="KWMJP-小标题JP"/>
    <w:next w:val="KWMJP-JPa"/>
    <w:qFormat/>
    <w:rsid w:val="00A479D7"/>
    <w:pPr>
      <w:adjustRightInd w:val="0"/>
      <w:snapToGrid w:val="0"/>
      <w:jc w:val="both"/>
      <w:outlineLvl w:val="1"/>
    </w:pPr>
    <w:rPr>
      <w:rFonts w:ascii="MS Gothic" w:eastAsia="MS Gothic" w:hAnsi="MS Gothic" w:cs="宋体"/>
      <w:b/>
    </w:rPr>
  </w:style>
  <w:style w:type="paragraph" w:customStyle="1" w:styleId="KWMJP-JPa">
    <w:name w:val="KWMJP-金杜正文JP"/>
    <w:qFormat/>
    <w:rsid w:val="00A479D7"/>
    <w:pPr>
      <w:adjustRightInd w:val="0"/>
      <w:snapToGrid w:val="0"/>
      <w:ind w:firstLineChars="100" w:firstLine="100"/>
      <w:jc w:val="both"/>
    </w:pPr>
    <w:rPr>
      <w:rFonts w:ascii="MS Gothic" w:eastAsia="MS Gothic" w:hAnsi="MS Gothic"/>
    </w:rPr>
  </w:style>
  <w:style w:type="paragraph" w:customStyle="1" w:styleId="KWMJP-JPc">
    <w:name w:val="KWMJP-标准JP"/>
    <w:qFormat/>
    <w:rsid w:val="00A479D7"/>
    <w:pPr>
      <w:adjustRightInd w:val="0"/>
      <w:snapToGrid w:val="0"/>
      <w:jc w:val="both"/>
      <w:outlineLvl w:val="1"/>
    </w:pPr>
    <w:rPr>
      <w:rFonts w:ascii="MS Gothic" w:eastAsia="MS Gothic" w:hAnsi="MS Gothic"/>
    </w:rPr>
  </w:style>
  <w:style w:type="paragraph" w:customStyle="1" w:styleId="KWMJP-JP1">
    <w:name w:val="KWMJP-一级标题JP"/>
    <w:next w:val="KWMJP-JPa"/>
    <w:qFormat/>
    <w:rsid w:val="00A479D7"/>
    <w:pPr>
      <w:numPr>
        <w:numId w:val="18"/>
      </w:numPr>
      <w:adjustRightInd w:val="0"/>
      <w:snapToGrid w:val="0"/>
      <w:jc w:val="both"/>
      <w:outlineLvl w:val="0"/>
    </w:pPr>
    <w:rPr>
      <w:rFonts w:ascii="MS Gothic" w:eastAsia="MS Gothic" w:hAnsi="MS Gothic"/>
      <w:sz w:val="24"/>
    </w:rPr>
  </w:style>
  <w:style w:type="paragraph" w:customStyle="1" w:styleId="KWMJP-JP2">
    <w:name w:val="KWMJP-二级标题JP"/>
    <w:next w:val="KWMJP-JPa"/>
    <w:qFormat/>
    <w:rsid w:val="00A479D7"/>
    <w:pPr>
      <w:numPr>
        <w:ilvl w:val="1"/>
        <w:numId w:val="18"/>
      </w:numPr>
      <w:adjustRightInd w:val="0"/>
      <w:snapToGrid w:val="0"/>
      <w:jc w:val="both"/>
    </w:pPr>
    <w:rPr>
      <w:rFonts w:ascii="MS Gothic" w:eastAsia="MS Gothic" w:hAnsi="MS Gothic"/>
    </w:rPr>
  </w:style>
  <w:style w:type="paragraph" w:customStyle="1" w:styleId="KWMJP-JP3">
    <w:name w:val="KWMJP-三级标题JP"/>
    <w:qFormat/>
    <w:rsid w:val="00A479D7"/>
    <w:pPr>
      <w:numPr>
        <w:ilvl w:val="2"/>
        <w:numId w:val="18"/>
      </w:numPr>
      <w:adjustRightInd w:val="0"/>
      <w:snapToGrid w:val="0"/>
      <w:jc w:val="both"/>
      <w:outlineLvl w:val="2"/>
    </w:pPr>
    <w:rPr>
      <w:rFonts w:ascii="MS Gothic" w:eastAsia="MS Gothic" w:hAnsi="MS Gothic"/>
    </w:rPr>
  </w:style>
  <w:style w:type="paragraph" w:customStyle="1" w:styleId="KWMJP-JP5">
    <w:name w:val="KWMJP-五级标题JP"/>
    <w:qFormat/>
    <w:rsid w:val="00A479D7"/>
    <w:pPr>
      <w:numPr>
        <w:ilvl w:val="4"/>
        <w:numId w:val="18"/>
      </w:numPr>
      <w:adjustRightInd w:val="0"/>
      <w:snapToGrid w:val="0"/>
      <w:jc w:val="both"/>
      <w:outlineLvl w:val="4"/>
    </w:pPr>
    <w:rPr>
      <w:rFonts w:ascii="MS Gothic" w:eastAsia="MS Gothic" w:hAnsi="MS Gothic"/>
    </w:rPr>
  </w:style>
  <w:style w:type="paragraph" w:customStyle="1" w:styleId="KWMJP-JP6">
    <w:name w:val="KWMJP-一级编号JP"/>
    <w:qFormat/>
    <w:rsid w:val="00A479D7"/>
    <w:pPr>
      <w:numPr>
        <w:numId w:val="17"/>
      </w:numPr>
      <w:adjustRightInd w:val="0"/>
      <w:snapToGrid w:val="0"/>
      <w:jc w:val="both"/>
    </w:pPr>
    <w:rPr>
      <w:rFonts w:ascii="MS Gothic" w:eastAsia="MS Gothic" w:hAnsi="MS Gothic"/>
    </w:rPr>
  </w:style>
  <w:style w:type="paragraph" w:customStyle="1" w:styleId="KWMJP-JP7">
    <w:name w:val="KWMJP-二级编号JP"/>
    <w:qFormat/>
    <w:rsid w:val="00A479D7"/>
    <w:pPr>
      <w:numPr>
        <w:ilvl w:val="1"/>
        <w:numId w:val="17"/>
      </w:numPr>
      <w:adjustRightInd w:val="0"/>
      <w:snapToGrid w:val="0"/>
      <w:jc w:val="both"/>
    </w:pPr>
    <w:rPr>
      <w:rFonts w:ascii="MS Gothic" w:eastAsia="MS Gothic" w:hAnsi="MS Gothic"/>
    </w:rPr>
  </w:style>
  <w:style w:type="paragraph" w:customStyle="1" w:styleId="KWMJP-JP8">
    <w:name w:val="KWMJP-三级编号JP"/>
    <w:qFormat/>
    <w:rsid w:val="00A479D7"/>
    <w:pPr>
      <w:numPr>
        <w:ilvl w:val="2"/>
        <w:numId w:val="17"/>
      </w:numPr>
      <w:adjustRightInd w:val="0"/>
      <w:snapToGrid w:val="0"/>
      <w:jc w:val="both"/>
    </w:pPr>
    <w:rPr>
      <w:rFonts w:ascii="MS Gothic" w:eastAsia="MS Gothic" w:hAnsi="MS Gothic"/>
    </w:rPr>
  </w:style>
  <w:style w:type="paragraph" w:customStyle="1" w:styleId="KWMJP-JP">
    <w:name w:val="KWMJP-一级符号JP"/>
    <w:qFormat/>
    <w:rsid w:val="00A479D7"/>
    <w:pPr>
      <w:numPr>
        <w:numId w:val="19"/>
      </w:numPr>
      <w:adjustRightInd w:val="0"/>
      <w:snapToGrid w:val="0"/>
      <w:jc w:val="both"/>
    </w:pPr>
    <w:rPr>
      <w:rFonts w:ascii="MS Gothic" w:eastAsia="MS Gothic" w:hAnsi="MS Gothic"/>
    </w:rPr>
  </w:style>
  <w:style w:type="paragraph" w:customStyle="1" w:styleId="KWMJP-JP0">
    <w:name w:val="KWMJP-二级符号JP"/>
    <w:qFormat/>
    <w:rsid w:val="00A479D7"/>
    <w:pPr>
      <w:numPr>
        <w:ilvl w:val="1"/>
        <w:numId w:val="19"/>
      </w:numPr>
      <w:adjustRightInd w:val="0"/>
      <w:snapToGrid w:val="0"/>
      <w:jc w:val="both"/>
    </w:pPr>
    <w:rPr>
      <w:rFonts w:ascii="MS Gothic" w:eastAsia="MS Gothic" w:hAnsi="MS Gothic"/>
    </w:rPr>
  </w:style>
  <w:style w:type="paragraph" w:customStyle="1" w:styleId="21">
    <w:name w:val="正文文本2"/>
    <w:semiHidden/>
    <w:qFormat/>
    <w:rsid w:val="00FB145A"/>
    <w:pPr>
      <w:spacing w:after="280" w:line="240" w:lineRule="atLeast"/>
      <w:jc w:val="both"/>
    </w:pPr>
    <w:rPr>
      <w:rFonts w:ascii="Arial" w:eastAsia="楷体_GB2312" w:hAnsi="Arial"/>
      <w:sz w:val="20"/>
    </w:rPr>
  </w:style>
  <w:style w:type="paragraph" w:customStyle="1" w:styleId="KWMJP-JP4">
    <w:name w:val="KWMJP-四级标题JP"/>
    <w:qFormat/>
    <w:rsid w:val="00A479D7"/>
    <w:pPr>
      <w:numPr>
        <w:ilvl w:val="3"/>
        <w:numId w:val="18"/>
      </w:numPr>
      <w:adjustRightInd w:val="0"/>
      <w:snapToGrid w:val="0"/>
      <w:jc w:val="both"/>
      <w:outlineLvl w:val="3"/>
    </w:pPr>
    <w:rPr>
      <w:rFonts w:ascii="MS Gothic" w:eastAsia="MS Gothic" w:hAnsi="MS Gothic"/>
    </w:rPr>
  </w:style>
  <w:style w:type="paragraph" w:customStyle="1" w:styleId="KWMEN-Bodytext">
    <w:name w:val="KWMEN-Bodytext"/>
    <w:qFormat/>
    <w:rsid w:val="00A479D7"/>
    <w:pPr>
      <w:adjustRightInd w:val="0"/>
      <w:snapToGrid w:val="0"/>
      <w:spacing w:after="280" w:line="240" w:lineRule="atLeast"/>
      <w:jc w:val="both"/>
    </w:pPr>
    <w:rPr>
      <w:rFonts w:ascii="Arial" w:eastAsia="楷体_GB2312" w:hAnsi="Arial"/>
      <w:sz w:val="20"/>
    </w:rPr>
  </w:style>
  <w:style w:type="paragraph" w:styleId="a0">
    <w:name w:val="Body Text"/>
    <w:basedOn w:val="a"/>
    <w:link w:val="a4"/>
    <w:uiPriority w:val="99"/>
    <w:semiHidden/>
    <w:unhideWhenUsed/>
    <w:rsid w:val="00FB145A"/>
    <w:pPr>
      <w:spacing w:after="120"/>
    </w:pPr>
  </w:style>
  <w:style w:type="character" w:customStyle="1" w:styleId="a4">
    <w:name w:val="正文文本 字符"/>
    <w:basedOn w:val="a1"/>
    <w:link w:val="a0"/>
    <w:uiPriority w:val="99"/>
    <w:semiHidden/>
    <w:rsid w:val="00FB145A"/>
  </w:style>
  <w:style w:type="paragraph" w:styleId="a5">
    <w:name w:val="caption"/>
    <w:basedOn w:val="a"/>
    <w:next w:val="a"/>
    <w:uiPriority w:val="35"/>
    <w:semiHidden/>
    <w:qFormat/>
    <w:rsid w:val="00FB145A"/>
    <w:pPr>
      <w:spacing w:after="360" w:line="320" w:lineRule="atLeast"/>
    </w:pPr>
    <w:rPr>
      <w:rFonts w:asciiTheme="majorHAnsi" w:eastAsia="黑体" w:hAnsiTheme="majorHAnsi" w:cstheme="majorBidi"/>
      <w:sz w:val="20"/>
      <w:szCs w:val="20"/>
    </w:rPr>
  </w:style>
  <w:style w:type="paragraph" w:styleId="a6">
    <w:name w:val="Title"/>
    <w:basedOn w:val="a"/>
    <w:link w:val="a7"/>
    <w:uiPriority w:val="10"/>
    <w:qFormat/>
    <w:rsid w:val="00FB145A"/>
    <w:pPr>
      <w:spacing w:before="240" w:after="60" w:line="320" w:lineRule="atLeast"/>
      <w:jc w:val="center"/>
      <w:outlineLvl w:val="0"/>
    </w:pPr>
    <w:rPr>
      <w:rFonts w:asciiTheme="majorHAnsi" w:eastAsia="宋体" w:hAnsiTheme="majorHAnsi" w:cstheme="majorBidi"/>
      <w:b/>
      <w:bCs/>
      <w:sz w:val="32"/>
      <w:szCs w:val="32"/>
    </w:rPr>
  </w:style>
  <w:style w:type="character" w:customStyle="1" w:styleId="a7">
    <w:name w:val="标题 字符"/>
    <w:basedOn w:val="a1"/>
    <w:link w:val="a6"/>
    <w:uiPriority w:val="10"/>
    <w:rsid w:val="00FB145A"/>
    <w:rPr>
      <w:rFonts w:asciiTheme="majorHAnsi" w:eastAsia="宋体" w:hAnsiTheme="majorHAnsi" w:cstheme="majorBidi"/>
      <w:b/>
      <w:bCs/>
      <w:sz w:val="32"/>
      <w:szCs w:val="32"/>
    </w:rPr>
  </w:style>
  <w:style w:type="paragraph" w:styleId="a8">
    <w:name w:val="Subtitle"/>
    <w:basedOn w:val="a"/>
    <w:link w:val="a9"/>
    <w:uiPriority w:val="11"/>
    <w:qFormat/>
    <w:rsid w:val="00FB145A"/>
    <w:pPr>
      <w:spacing w:before="240" w:after="60" w:line="312" w:lineRule="atLeast"/>
      <w:jc w:val="center"/>
      <w:outlineLvl w:val="1"/>
    </w:pPr>
    <w:rPr>
      <w:rFonts w:asciiTheme="majorHAnsi" w:eastAsia="宋体" w:hAnsiTheme="majorHAnsi" w:cstheme="majorBidi"/>
      <w:b/>
      <w:bCs/>
      <w:kern w:val="28"/>
      <w:sz w:val="32"/>
      <w:szCs w:val="32"/>
    </w:rPr>
  </w:style>
  <w:style w:type="character" w:customStyle="1" w:styleId="a9">
    <w:name w:val="副标题 字符"/>
    <w:basedOn w:val="a1"/>
    <w:link w:val="a8"/>
    <w:uiPriority w:val="11"/>
    <w:rsid w:val="00FB145A"/>
    <w:rPr>
      <w:rFonts w:asciiTheme="majorHAnsi" w:eastAsia="宋体" w:hAnsiTheme="majorHAnsi" w:cstheme="majorBidi"/>
      <w:b/>
      <w:bCs/>
      <w:kern w:val="28"/>
      <w:sz w:val="32"/>
      <w:szCs w:val="32"/>
    </w:rPr>
  </w:style>
  <w:style w:type="character" w:styleId="aa">
    <w:name w:val="Strong"/>
    <w:uiPriority w:val="22"/>
    <w:qFormat/>
    <w:rsid w:val="00FB145A"/>
    <w:rPr>
      <w:b/>
      <w:bCs/>
    </w:rPr>
  </w:style>
  <w:style w:type="character" w:styleId="ab">
    <w:name w:val="Emphasis"/>
    <w:uiPriority w:val="20"/>
    <w:qFormat/>
    <w:rsid w:val="00FB145A"/>
    <w:rPr>
      <w:i/>
      <w:iCs/>
    </w:rPr>
  </w:style>
  <w:style w:type="paragraph" w:styleId="ac">
    <w:name w:val="No Spacing"/>
    <w:uiPriority w:val="1"/>
    <w:qFormat/>
    <w:rsid w:val="00FB145A"/>
    <w:pPr>
      <w:widowControl w:val="0"/>
      <w:jc w:val="both"/>
    </w:pPr>
    <w:rPr>
      <w:rFonts w:ascii="Arial" w:eastAsia="楷体_GB2312" w:hAnsi="Arial"/>
      <w:sz w:val="24"/>
    </w:rPr>
  </w:style>
  <w:style w:type="paragraph" w:styleId="ad">
    <w:name w:val="List Paragraph"/>
    <w:basedOn w:val="a"/>
    <w:uiPriority w:val="34"/>
    <w:qFormat/>
    <w:rsid w:val="00FB145A"/>
    <w:pPr>
      <w:spacing w:after="360" w:line="320" w:lineRule="atLeast"/>
      <w:ind w:firstLineChars="200" w:firstLine="420"/>
    </w:pPr>
    <w:rPr>
      <w:rFonts w:ascii="Arial" w:eastAsia="楷体_GB2312" w:hAnsi="Arial"/>
      <w:sz w:val="24"/>
    </w:rPr>
  </w:style>
  <w:style w:type="paragraph" w:styleId="ae">
    <w:name w:val="Quote"/>
    <w:basedOn w:val="a"/>
    <w:next w:val="a"/>
    <w:link w:val="af"/>
    <w:uiPriority w:val="29"/>
    <w:qFormat/>
    <w:rsid w:val="00FB145A"/>
    <w:pPr>
      <w:spacing w:after="360" w:line="320" w:lineRule="atLeast"/>
    </w:pPr>
    <w:rPr>
      <w:rFonts w:ascii="Arial" w:eastAsia="楷体_GB2312" w:hAnsi="Arial"/>
      <w:i/>
      <w:iCs/>
      <w:color w:val="000000" w:themeColor="text1"/>
      <w:sz w:val="24"/>
    </w:rPr>
  </w:style>
  <w:style w:type="character" w:customStyle="1" w:styleId="af">
    <w:name w:val="引用 字符"/>
    <w:link w:val="ae"/>
    <w:uiPriority w:val="29"/>
    <w:rsid w:val="00FB145A"/>
    <w:rPr>
      <w:rFonts w:ascii="Arial" w:eastAsia="楷体_GB2312" w:hAnsi="Arial"/>
      <w:i/>
      <w:iCs/>
      <w:color w:val="000000" w:themeColor="text1"/>
      <w:sz w:val="24"/>
    </w:rPr>
  </w:style>
  <w:style w:type="paragraph" w:styleId="af0">
    <w:name w:val="Intense Quote"/>
    <w:basedOn w:val="a"/>
    <w:next w:val="a"/>
    <w:link w:val="af1"/>
    <w:uiPriority w:val="30"/>
    <w:qFormat/>
    <w:rsid w:val="00FB145A"/>
    <w:pPr>
      <w:pBdr>
        <w:bottom w:val="single" w:sz="4" w:space="4" w:color="4F81BD" w:themeColor="accent1"/>
      </w:pBdr>
      <w:spacing w:before="200" w:after="280" w:line="320" w:lineRule="atLeast"/>
      <w:ind w:left="936" w:right="936"/>
    </w:pPr>
    <w:rPr>
      <w:rFonts w:ascii="Arial" w:eastAsia="楷体_GB2312" w:hAnsi="Arial"/>
      <w:b/>
      <w:bCs/>
      <w:i/>
      <w:iCs/>
      <w:color w:val="4F81BD" w:themeColor="accent1"/>
      <w:sz w:val="24"/>
    </w:rPr>
  </w:style>
  <w:style w:type="character" w:customStyle="1" w:styleId="af1">
    <w:name w:val="明显引用 字符"/>
    <w:link w:val="af0"/>
    <w:uiPriority w:val="30"/>
    <w:rsid w:val="00FB145A"/>
    <w:rPr>
      <w:rFonts w:ascii="Arial" w:eastAsia="楷体_GB2312" w:hAnsi="Arial"/>
      <w:b/>
      <w:bCs/>
      <w:i/>
      <w:iCs/>
      <w:color w:val="4F81BD" w:themeColor="accent1"/>
      <w:sz w:val="24"/>
    </w:rPr>
  </w:style>
  <w:style w:type="paragraph" w:styleId="TOC">
    <w:name w:val="TOC Heading"/>
    <w:basedOn w:val="1"/>
    <w:next w:val="a"/>
    <w:uiPriority w:val="39"/>
    <w:semiHidden/>
    <w:qFormat/>
    <w:rsid w:val="00FB145A"/>
    <w:pPr>
      <w:outlineLvl w:val="9"/>
    </w:pPr>
  </w:style>
  <w:style w:type="paragraph" w:styleId="12">
    <w:name w:val="toc 1"/>
    <w:aliases w:val="KWMCN-TOC1"/>
    <w:basedOn w:val="KWMCN-f0"/>
    <w:next w:val="KWMCN-f0"/>
    <w:autoRedefine/>
    <w:uiPriority w:val="39"/>
    <w:unhideWhenUsed/>
    <w:rsid w:val="00D62EAF"/>
  </w:style>
  <w:style w:type="paragraph" w:styleId="22">
    <w:name w:val="toc 2"/>
    <w:aliases w:val="KWMCN-TOC2"/>
    <w:basedOn w:val="KWMCN-f0"/>
    <w:next w:val="KWMCN-f0"/>
    <w:autoRedefine/>
    <w:semiHidden/>
    <w:unhideWhenUsed/>
    <w:rsid w:val="00D62EAF"/>
    <w:pPr>
      <w:ind w:leftChars="200" w:left="420"/>
    </w:pPr>
  </w:style>
  <w:style w:type="paragraph" w:styleId="31">
    <w:name w:val="toc 3"/>
    <w:aliases w:val="KWMCN-TOC3"/>
    <w:basedOn w:val="KWMCN-f0"/>
    <w:next w:val="KWMCN-f0"/>
    <w:autoRedefine/>
    <w:semiHidden/>
    <w:unhideWhenUsed/>
    <w:rsid w:val="00D62EAF"/>
    <w:pPr>
      <w:ind w:leftChars="400" w:left="840"/>
    </w:pPr>
  </w:style>
  <w:style w:type="paragraph" w:styleId="41">
    <w:name w:val="toc 4"/>
    <w:aliases w:val="KWMCN-TOC4"/>
    <w:basedOn w:val="KWMCN-f0"/>
    <w:next w:val="KWMCN-f0"/>
    <w:autoRedefine/>
    <w:semiHidden/>
    <w:unhideWhenUsed/>
    <w:rsid w:val="00D62EAF"/>
    <w:pPr>
      <w:ind w:leftChars="600" w:left="1260"/>
    </w:pPr>
  </w:style>
  <w:style w:type="paragraph" w:styleId="51">
    <w:name w:val="toc 5"/>
    <w:aliases w:val="KWMCN-TOC5"/>
    <w:basedOn w:val="KWMCN-f0"/>
    <w:next w:val="KWMCN-f0"/>
    <w:autoRedefine/>
    <w:semiHidden/>
    <w:unhideWhenUsed/>
    <w:rsid w:val="00D62EAF"/>
    <w:pPr>
      <w:ind w:leftChars="800" w:left="1680"/>
    </w:pPr>
  </w:style>
  <w:style w:type="paragraph" w:styleId="61">
    <w:name w:val="toc 6"/>
    <w:aliases w:val="KWMCN-TOC6"/>
    <w:basedOn w:val="KWMCN-f0"/>
    <w:next w:val="KWMCN-f0"/>
    <w:autoRedefine/>
    <w:semiHidden/>
    <w:unhideWhenUsed/>
    <w:rsid w:val="00D62EAF"/>
    <w:pPr>
      <w:ind w:leftChars="1000" w:left="2100"/>
    </w:pPr>
  </w:style>
  <w:style w:type="paragraph" w:styleId="71">
    <w:name w:val="toc 7"/>
    <w:aliases w:val="KWMCN-TOC7"/>
    <w:basedOn w:val="KWMCN-f0"/>
    <w:next w:val="KWMCN-f0"/>
    <w:autoRedefine/>
    <w:semiHidden/>
    <w:unhideWhenUsed/>
    <w:rsid w:val="00D62EAF"/>
    <w:pPr>
      <w:ind w:leftChars="1200" w:left="2520"/>
    </w:pPr>
  </w:style>
  <w:style w:type="paragraph" w:styleId="81">
    <w:name w:val="toc 8"/>
    <w:aliases w:val="KWMCN-TOC8"/>
    <w:basedOn w:val="KWMCN-f0"/>
    <w:next w:val="KWMCN-f0"/>
    <w:autoRedefine/>
    <w:semiHidden/>
    <w:unhideWhenUsed/>
    <w:rsid w:val="00D62EAF"/>
    <w:pPr>
      <w:ind w:leftChars="1400" w:left="2940"/>
    </w:pPr>
  </w:style>
  <w:style w:type="paragraph" w:styleId="91">
    <w:name w:val="toc 9"/>
    <w:aliases w:val="KWMCN-TOC9"/>
    <w:basedOn w:val="KWMCN-f0"/>
    <w:next w:val="KWMCN-f0"/>
    <w:autoRedefine/>
    <w:semiHidden/>
    <w:unhideWhenUsed/>
    <w:rsid w:val="00D62EAF"/>
    <w:pPr>
      <w:ind w:leftChars="1600" w:left="3360"/>
    </w:pPr>
  </w:style>
  <w:style w:type="table" w:styleId="af2">
    <w:name w:val="Table Grid"/>
    <w:basedOn w:val="a2"/>
    <w:uiPriority w:val="39"/>
    <w:rsid w:val="001164C1"/>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annotation reference"/>
    <w:basedOn w:val="a1"/>
    <w:uiPriority w:val="99"/>
    <w:semiHidden/>
    <w:unhideWhenUsed/>
    <w:rsid w:val="001164C1"/>
    <w:rPr>
      <w:sz w:val="21"/>
      <w:szCs w:val="21"/>
    </w:rPr>
  </w:style>
  <w:style w:type="paragraph" w:styleId="af4">
    <w:name w:val="annotation text"/>
    <w:basedOn w:val="a"/>
    <w:link w:val="af5"/>
    <w:uiPriority w:val="99"/>
    <w:semiHidden/>
    <w:unhideWhenUsed/>
    <w:rsid w:val="001164C1"/>
    <w:pPr>
      <w:adjustRightInd/>
      <w:snapToGrid/>
      <w:jc w:val="left"/>
    </w:pPr>
  </w:style>
  <w:style w:type="character" w:customStyle="1" w:styleId="af5">
    <w:name w:val="批注文字 字符"/>
    <w:basedOn w:val="a1"/>
    <w:link w:val="af4"/>
    <w:uiPriority w:val="99"/>
    <w:semiHidden/>
    <w:rsid w:val="001164C1"/>
    <w:rPr>
      <w:rFonts w:ascii="等线" w:eastAsia="等线" w:hAnsi="等线"/>
      <w:szCs w:val="22"/>
    </w:rPr>
  </w:style>
  <w:style w:type="paragraph" w:styleId="af6">
    <w:name w:val="Balloon Text"/>
    <w:basedOn w:val="a"/>
    <w:link w:val="af7"/>
    <w:semiHidden/>
    <w:unhideWhenUsed/>
    <w:rsid w:val="001164C1"/>
    <w:rPr>
      <w:sz w:val="18"/>
      <w:szCs w:val="18"/>
    </w:rPr>
  </w:style>
  <w:style w:type="character" w:customStyle="1" w:styleId="af7">
    <w:name w:val="批注框文本 字符"/>
    <w:basedOn w:val="a1"/>
    <w:link w:val="af6"/>
    <w:semiHidden/>
    <w:rsid w:val="001164C1"/>
    <w:rPr>
      <w:rFonts w:ascii="等线" w:eastAsia="等线" w:hAnsi="等线"/>
      <w:sz w:val="18"/>
      <w:szCs w:val="18"/>
    </w:rPr>
  </w:style>
  <w:style w:type="paragraph" w:styleId="af8">
    <w:name w:val="annotation subject"/>
    <w:basedOn w:val="af4"/>
    <w:next w:val="af4"/>
    <w:link w:val="af9"/>
    <w:semiHidden/>
    <w:unhideWhenUsed/>
    <w:rsid w:val="00E80A0D"/>
    <w:pPr>
      <w:adjustRightInd w:val="0"/>
      <w:snapToGrid w:val="0"/>
    </w:pPr>
    <w:rPr>
      <w:b/>
      <w:bCs/>
    </w:rPr>
  </w:style>
  <w:style w:type="character" w:customStyle="1" w:styleId="af9">
    <w:name w:val="批注主题 字符"/>
    <w:basedOn w:val="af5"/>
    <w:link w:val="af8"/>
    <w:semiHidden/>
    <w:rsid w:val="00E80A0D"/>
    <w:rPr>
      <w:rFonts w:ascii="等线" w:eastAsia="等线" w:hAnsi="等线"/>
      <w:b/>
      <w:bCs/>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文档" ma:contentTypeID="0x0101009F3D31959FEBE044BF829A07FA6BE24F" ma:contentTypeVersion="1" ma:contentTypeDescription="新建文档。" ma:contentTypeScope="" ma:versionID="f00d6c50d5e496e437e6e5ee01da1cba">
  <xsd:schema xmlns:xsd="http://www.w3.org/2001/XMLSchema" xmlns:xs="http://www.w3.org/2001/XMLSchema" xmlns:p="http://schemas.microsoft.com/office/2006/metadata/properties" xmlns:ns2="262fa8b5-99ad-4131-971c-c96a4182c7c0" targetNamespace="http://schemas.microsoft.com/office/2006/metadata/properties" ma:root="true" ma:fieldsID="159219ba4d3ef72ed931454fbc3f5e28" ns2:_="">
    <xsd:import namespace="262fa8b5-99ad-4131-971c-c96a4182c7c0"/>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2fa8b5-99ad-4131-971c-c96a4182c7c0" elementFormDefault="qualified">
    <xsd:import namespace="http://schemas.microsoft.com/office/2006/documentManagement/types"/>
    <xsd:import namespace="http://schemas.microsoft.com/office/infopath/2007/PartnerControls"/>
    <xsd:element name="SharedWithUsers" ma:index="8" nillable="true" ma:displayName="共享对象:"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6AE3BD-574F-4CD7-B5E1-C3D43BF3033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5334473-0786-4112-BE58-0358D8E155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2fa8b5-99ad-4131-971c-c96a4182c7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A4B10BD-6559-465B-AA58-CB6BDA66CE11}">
  <ds:schemaRefs>
    <ds:schemaRef ds:uri="http://schemas.microsoft.com/sharepoint/v3/contenttype/forms"/>
  </ds:schemaRefs>
</ds:datastoreItem>
</file>

<file path=customXml/itemProps4.xml><?xml version="1.0" encoding="utf-8"?>
<ds:datastoreItem xmlns:ds="http://schemas.openxmlformats.org/officeDocument/2006/customXml" ds:itemID="{9B8FEF68-D052-4285-AD2A-0BFC0704F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201</Words>
  <Characters>1148</Characters>
  <Application>Microsoft Office Word</Application>
  <DocSecurity>0</DocSecurity>
  <Lines>9</Lines>
  <Paragraphs>2</Paragraphs>
  <ScaleCrop>false</ScaleCrop>
  <Company>KWM</Company>
  <LinksUpToDate>false</LinksUpToDate>
  <CharactersWithSpaces>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Blank Template</dc:subject>
  <dc:creator>KWM</dc:creator>
  <cp:keywords>blank</cp:keywords>
  <dc:description/>
  <cp:lastModifiedBy>ZQF</cp:lastModifiedBy>
  <cp:revision>10</cp:revision>
  <cp:lastPrinted>1996-04-16T03:47:00Z</cp:lastPrinted>
  <dcterms:created xsi:type="dcterms:W3CDTF">2024-03-14T09:55:00Z</dcterms:created>
  <dcterms:modified xsi:type="dcterms:W3CDTF">2024-03-25T02:31:00Z</dcterms:modified>
</cp:coreProperties>
</file>