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5D56E7" w14:textId="772D3442" w:rsidR="009A584F" w:rsidRPr="00385C96" w:rsidRDefault="00CB00DF" w:rsidP="00385C96">
      <w:pPr>
        <w:jc w:val="center"/>
        <w:rPr>
          <w:rFonts w:eastAsia="黑体" w:cs="Calibri"/>
          <w:b/>
          <w:color w:val="000000" w:themeColor="text1"/>
          <w:sz w:val="36"/>
          <w:szCs w:val="36"/>
        </w:rPr>
      </w:pPr>
      <w:r w:rsidRPr="007303DC">
        <w:rPr>
          <w:rFonts w:eastAsia="黑体" w:cs="Calibri"/>
          <w:b/>
          <w:color w:val="000000" w:themeColor="text1"/>
          <w:sz w:val="36"/>
          <w:szCs w:val="36"/>
        </w:rPr>
        <w:t>经营者集中简易案件公示表</w:t>
      </w: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796"/>
        <w:gridCol w:w="5153"/>
      </w:tblGrid>
      <w:tr w:rsidR="007303DC" w:rsidRPr="007303DC" w14:paraId="2945331D" w14:textId="77777777" w:rsidTr="00CB00DF">
        <w:tc>
          <w:tcPr>
            <w:tcW w:w="1809" w:type="dxa"/>
            <w:shd w:val="clear" w:color="auto" w:fill="D9D9D9"/>
            <w:vAlign w:val="center"/>
          </w:tcPr>
          <w:p w14:paraId="2C954BCF" w14:textId="77777777" w:rsidR="00CB00DF" w:rsidRPr="007303DC" w:rsidRDefault="00CB00DF" w:rsidP="004B6E5B">
            <w:pPr>
              <w:jc w:val="center"/>
              <w:rPr>
                <w:rFonts w:cs="Calibri"/>
                <w:color w:val="000000" w:themeColor="text1"/>
                <w:kern w:val="0"/>
                <w:sz w:val="24"/>
                <w:szCs w:val="24"/>
                <w:bdr w:val="none" w:sz="0" w:space="0" w:color="auto" w:frame="1"/>
              </w:rPr>
            </w:pPr>
            <w:r w:rsidRPr="007303DC">
              <w:rPr>
                <w:rFonts w:cs="Calibri"/>
                <w:color w:val="000000" w:themeColor="text1"/>
                <w:kern w:val="0"/>
                <w:sz w:val="24"/>
                <w:szCs w:val="24"/>
                <w:bdr w:val="none" w:sz="0" w:space="0" w:color="auto" w:frame="1"/>
              </w:rPr>
              <w:t>案件名称</w:t>
            </w:r>
          </w:p>
        </w:tc>
        <w:tc>
          <w:tcPr>
            <w:tcW w:w="6949" w:type="dxa"/>
            <w:gridSpan w:val="2"/>
          </w:tcPr>
          <w:p w14:paraId="768A0DED" w14:textId="345E1392" w:rsidR="00CB00DF" w:rsidRPr="007303DC" w:rsidRDefault="00724D1C" w:rsidP="004B6E5B">
            <w:pPr>
              <w:rPr>
                <w:rFonts w:cs="Calibri"/>
                <w:color w:val="000000" w:themeColor="text1"/>
                <w:kern w:val="0"/>
                <w:sz w:val="24"/>
                <w:szCs w:val="24"/>
                <w:bdr w:val="none" w:sz="0" w:space="0" w:color="auto" w:frame="1"/>
              </w:rPr>
            </w:pPr>
            <w:r w:rsidRPr="007303DC">
              <w:rPr>
                <w:rFonts w:cs="Calibri"/>
                <w:color w:val="000000" w:themeColor="text1"/>
                <w:sz w:val="24"/>
                <w:szCs w:val="24"/>
              </w:rPr>
              <w:t>贵州省黔晟国有资产经营有限责任公司收购贵州习酒投资控股集团有限责任公司股权案</w:t>
            </w:r>
          </w:p>
        </w:tc>
      </w:tr>
      <w:tr w:rsidR="007303DC" w:rsidRPr="007303DC" w14:paraId="337F3B95" w14:textId="77777777" w:rsidTr="00131FB4">
        <w:trPr>
          <w:trHeight w:val="1582"/>
        </w:trPr>
        <w:tc>
          <w:tcPr>
            <w:tcW w:w="1809" w:type="dxa"/>
            <w:shd w:val="clear" w:color="auto" w:fill="D9D9D9"/>
            <w:vAlign w:val="center"/>
          </w:tcPr>
          <w:p w14:paraId="5EC6964E" w14:textId="77777777" w:rsidR="00F1624E" w:rsidRPr="007303DC" w:rsidRDefault="00CB00DF" w:rsidP="008233A2">
            <w:pPr>
              <w:jc w:val="center"/>
              <w:rPr>
                <w:rFonts w:cs="Calibri"/>
                <w:color w:val="000000" w:themeColor="text1"/>
                <w:kern w:val="0"/>
                <w:sz w:val="24"/>
                <w:szCs w:val="24"/>
                <w:bdr w:val="none" w:sz="0" w:space="0" w:color="auto" w:frame="1"/>
              </w:rPr>
            </w:pPr>
            <w:r w:rsidRPr="007303DC">
              <w:rPr>
                <w:rFonts w:cs="Calibri"/>
                <w:color w:val="000000" w:themeColor="text1"/>
                <w:kern w:val="0"/>
                <w:sz w:val="24"/>
                <w:szCs w:val="24"/>
                <w:bdr w:val="none" w:sz="0" w:space="0" w:color="auto" w:frame="1"/>
              </w:rPr>
              <w:t>交易概况</w:t>
            </w:r>
          </w:p>
          <w:p w14:paraId="03812613" w14:textId="77777777" w:rsidR="00CB00DF" w:rsidRPr="007303DC" w:rsidRDefault="00CB00DF" w:rsidP="008233A2">
            <w:pPr>
              <w:jc w:val="center"/>
              <w:rPr>
                <w:rFonts w:cs="Calibri"/>
                <w:color w:val="000000" w:themeColor="text1"/>
                <w:kern w:val="0"/>
                <w:sz w:val="24"/>
                <w:szCs w:val="24"/>
                <w:bdr w:val="none" w:sz="0" w:space="0" w:color="auto" w:frame="1"/>
              </w:rPr>
            </w:pPr>
            <w:r w:rsidRPr="007303DC">
              <w:rPr>
                <w:rFonts w:cs="Calibri"/>
                <w:color w:val="000000" w:themeColor="text1"/>
                <w:kern w:val="0"/>
                <w:sz w:val="24"/>
                <w:szCs w:val="24"/>
                <w:bdr w:val="none" w:sz="0" w:space="0" w:color="auto" w:frame="1"/>
              </w:rPr>
              <w:t>（限</w:t>
            </w:r>
            <w:r w:rsidRPr="007303DC">
              <w:rPr>
                <w:rFonts w:cs="Calibri"/>
                <w:color w:val="000000" w:themeColor="text1"/>
                <w:kern w:val="0"/>
                <w:sz w:val="24"/>
                <w:szCs w:val="24"/>
                <w:bdr w:val="none" w:sz="0" w:space="0" w:color="auto" w:frame="1"/>
              </w:rPr>
              <w:t>200</w:t>
            </w:r>
            <w:r w:rsidRPr="007303DC">
              <w:rPr>
                <w:rFonts w:cs="Calibri"/>
                <w:color w:val="000000" w:themeColor="text1"/>
                <w:kern w:val="0"/>
                <w:sz w:val="24"/>
                <w:szCs w:val="24"/>
                <w:bdr w:val="none" w:sz="0" w:space="0" w:color="auto" w:frame="1"/>
              </w:rPr>
              <w:t>字内）</w:t>
            </w:r>
          </w:p>
        </w:tc>
        <w:tc>
          <w:tcPr>
            <w:tcW w:w="6949" w:type="dxa"/>
            <w:gridSpan w:val="2"/>
          </w:tcPr>
          <w:p w14:paraId="0C9E646C" w14:textId="205FFAD5" w:rsidR="00CB00DF" w:rsidRPr="007303DC" w:rsidRDefault="005949CF" w:rsidP="00C37C1D">
            <w:pPr>
              <w:rPr>
                <w:rFonts w:cs="Calibri"/>
                <w:color w:val="000000" w:themeColor="text1"/>
                <w:sz w:val="24"/>
                <w:szCs w:val="24"/>
              </w:rPr>
            </w:pPr>
            <w:r w:rsidRPr="007303DC">
              <w:rPr>
                <w:rFonts w:cs="Calibri"/>
                <w:color w:val="000000" w:themeColor="text1"/>
                <w:sz w:val="24"/>
                <w:szCs w:val="24"/>
              </w:rPr>
              <w:t>贵州省黔晟国有资产经营有限责任公司</w:t>
            </w:r>
            <w:r w:rsidRPr="009C51D0">
              <w:rPr>
                <w:rFonts w:cs="Calibri"/>
                <w:color w:val="000000" w:themeColor="text1"/>
                <w:sz w:val="24"/>
                <w:szCs w:val="24"/>
              </w:rPr>
              <w:t>（</w:t>
            </w:r>
            <w:r w:rsidRPr="009C51D0">
              <w:rPr>
                <w:rFonts w:cs="Calibri"/>
                <w:color w:val="000000" w:themeColor="text1"/>
                <w:sz w:val="24"/>
                <w:szCs w:val="24"/>
              </w:rPr>
              <w:t>“</w:t>
            </w:r>
            <w:r w:rsidRPr="009C51D0">
              <w:rPr>
                <w:rFonts w:cs="Calibri"/>
                <w:color w:val="000000" w:themeColor="text1"/>
                <w:sz w:val="24"/>
                <w:szCs w:val="24"/>
              </w:rPr>
              <w:t>黔晟国资</w:t>
            </w:r>
            <w:r w:rsidRPr="009C51D0">
              <w:rPr>
                <w:rFonts w:cs="Calibri"/>
                <w:color w:val="000000" w:themeColor="text1"/>
                <w:sz w:val="24"/>
                <w:szCs w:val="24"/>
              </w:rPr>
              <w:t>”</w:t>
            </w:r>
            <w:r w:rsidRPr="009C51D0">
              <w:rPr>
                <w:rFonts w:cs="Calibri"/>
                <w:color w:val="000000" w:themeColor="text1"/>
                <w:sz w:val="24"/>
                <w:szCs w:val="24"/>
              </w:rPr>
              <w:t>）拟收购贵州习酒投资控股集团有限责任公司（</w:t>
            </w:r>
            <w:r w:rsidRPr="009C51D0">
              <w:rPr>
                <w:rFonts w:cs="Calibri"/>
                <w:color w:val="000000" w:themeColor="text1"/>
                <w:sz w:val="24"/>
                <w:szCs w:val="24"/>
              </w:rPr>
              <w:t>“</w:t>
            </w:r>
            <w:r w:rsidRPr="009C51D0">
              <w:rPr>
                <w:rFonts w:cs="Calibri"/>
                <w:color w:val="000000" w:themeColor="text1"/>
                <w:sz w:val="24"/>
                <w:szCs w:val="24"/>
              </w:rPr>
              <w:t>贵州习酒</w:t>
            </w:r>
            <w:r w:rsidRPr="009C51D0">
              <w:rPr>
                <w:rFonts w:cs="Calibri"/>
                <w:color w:val="000000" w:themeColor="text1"/>
                <w:sz w:val="24"/>
                <w:szCs w:val="24"/>
              </w:rPr>
              <w:t>”</w:t>
            </w:r>
            <w:r w:rsidRPr="009C51D0">
              <w:rPr>
                <w:rFonts w:cs="Calibri"/>
                <w:color w:val="000000" w:themeColor="text1"/>
                <w:sz w:val="24"/>
                <w:szCs w:val="24"/>
              </w:rPr>
              <w:t>）</w:t>
            </w:r>
            <w:r w:rsidRPr="009C51D0">
              <w:rPr>
                <w:rFonts w:cs="Calibri"/>
                <w:color w:val="000000" w:themeColor="text1"/>
                <w:sz w:val="24"/>
                <w:szCs w:val="24"/>
              </w:rPr>
              <w:t>51%</w:t>
            </w:r>
            <w:r w:rsidRPr="009C51D0">
              <w:rPr>
                <w:rFonts w:cs="Calibri"/>
                <w:color w:val="000000" w:themeColor="text1"/>
                <w:sz w:val="24"/>
                <w:szCs w:val="24"/>
              </w:rPr>
              <w:t>的股权。</w:t>
            </w:r>
            <w:r w:rsidR="004E077A" w:rsidRPr="009C51D0">
              <w:rPr>
                <w:rFonts w:cs="Calibri"/>
                <w:color w:val="000000" w:themeColor="text1"/>
                <w:sz w:val="24"/>
                <w:szCs w:val="24"/>
              </w:rPr>
              <w:t>贵州习酒</w:t>
            </w:r>
            <w:r w:rsidR="004E077A" w:rsidRPr="009C51D0">
              <w:rPr>
                <w:rFonts w:cs="Calibri" w:hint="eastAsia"/>
                <w:color w:val="000000" w:themeColor="text1"/>
                <w:sz w:val="24"/>
                <w:szCs w:val="24"/>
              </w:rPr>
              <w:t>主要从事</w:t>
            </w:r>
            <w:r w:rsidR="00D412ED" w:rsidRPr="009C51D0">
              <w:rPr>
                <w:rFonts w:cs="Calibri" w:hint="eastAsia"/>
                <w:color w:val="000000" w:themeColor="text1"/>
                <w:sz w:val="24"/>
                <w:szCs w:val="24"/>
              </w:rPr>
              <w:t>白酒业务。</w:t>
            </w:r>
            <w:r w:rsidR="00547E26" w:rsidRPr="009C51D0">
              <w:rPr>
                <w:rFonts w:cs="Calibri" w:hint="eastAsia"/>
                <w:color w:val="000000" w:themeColor="text1"/>
                <w:sz w:val="24"/>
                <w:szCs w:val="24"/>
              </w:rPr>
              <w:t>交易前，</w:t>
            </w:r>
            <w:r w:rsidR="00C37C1D" w:rsidRPr="009C51D0">
              <w:rPr>
                <w:rFonts w:cs="Calibri"/>
                <w:color w:val="000000" w:themeColor="text1"/>
                <w:sz w:val="24"/>
                <w:szCs w:val="24"/>
              </w:rPr>
              <w:t>贵州习酒</w:t>
            </w:r>
            <w:r w:rsidR="00C37C1D" w:rsidRPr="009C51D0">
              <w:rPr>
                <w:rFonts w:cs="Calibri" w:hint="eastAsia"/>
                <w:color w:val="000000" w:themeColor="text1"/>
                <w:sz w:val="24"/>
                <w:szCs w:val="24"/>
              </w:rPr>
              <w:t>是</w:t>
            </w:r>
            <w:r w:rsidR="009C51D0" w:rsidRPr="009C51D0">
              <w:rPr>
                <w:rFonts w:cs="Calibri" w:hint="eastAsia"/>
                <w:color w:val="000000" w:themeColor="text1"/>
                <w:sz w:val="24"/>
                <w:szCs w:val="24"/>
              </w:rPr>
              <w:t>贵州省人民政府国有资产监督管理委员会</w:t>
            </w:r>
            <w:r w:rsidR="009C51D0" w:rsidRPr="008A4405">
              <w:rPr>
                <w:rFonts w:cs="Calibri" w:hint="eastAsia"/>
                <w:color w:val="000000" w:themeColor="text1"/>
                <w:sz w:val="24"/>
                <w:szCs w:val="24"/>
              </w:rPr>
              <w:t>（“贵州省国资委”）</w:t>
            </w:r>
            <w:r w:rsidR="00C37C1D" w:rsidRPr="009C51D0">
              <w:rPr>
                <w:rFonts w:cs="Calibri" w:hint="eastAsia"/>
                <w:color w:val="000000" w:themeColor="text1"/>
                <w:sz w:val="24"/>
                <w:szCs w:val="24"/>
              </w:rPr>
              <w:t>的下属企业</w:t>
            </w:r>
            <w:r w:rsidR="00724D1C" w:rsidRPr="009C51D0">
              <w:rPr>
                <w:rFonts w:cs="Calibri"/>
                <w:color w:val="000000" w:themeColor="text1"/>
                <w:sz w:val="24"/>
                <w:szCs w:val="24"/>
              </w:rPr>
              <w:t>。交易后，黔晟国资</w:t>
            </w:r>
            <w:r w:rsidR="00752BB6" w:rsidRPr="009C51D0">
              <w:rPr>
                <w:rFonts w:cs="Calibri" w:hint="eastAsia"/>
                <w:color w:val="000000" w:themeColor="text1"/>
                <w:sz w:val="24"/>
                <w:szCs w:val="24"/>
              </w:rPr>
              <w:t>将</w:t>
            </w:r>
            <w:r w:rsidR="00724D1C" w:rsidRPr="009C51D0">
              <w:rPr>
                <w:rFonts w:cs="Calibri"/>
                <w:color w:val="000000" w:themeColor="text1"/>
                <w:sz w:val="24"/>
                <w:szCs w:val="24"/>
              </w:rPr>
              <w:t>持有贵州习酒</w:t>
            </w:r>
            <w:r w:rsidR="00724D1C" w:rsidRPr="009C51D0">
              <w:rPr>
                <w:rFonts w:cs="Calibri"/>
                <w:color w:val="000000" w:themeColor="text1"/>
                <w:sz w:val="24"/>
                <w:szCs w:val="24"/>
              </w:rPr>
              <w:t>51%</w:t>
            </w:r>
            <w:r w:rsidR="00724D1C" w:rsidRPr="009C51D0">
              <w:rPr>
                <w:rFonts w:cs="Calibri"/>
                <w:color w:val="000000" w:themeColor="text1"/>
                <w:sz w:val="24"/>
                <w:szCs w:val="24"/>
              </w:rPr>
              <w:t>的股权，</w:t>
            </w:r>
            <w:r w:rsidR="00125EEA" w:rsidRPr="009C51D0">
              <w:rPr>
                <w:rFonts w:cs="Calibri"/>
                <w:color w:val="000000" w:themeColor="text1"/>
                <w:sz w:val="24"/>
                <w:szCs w:val="24"/>
              </w:rPr>
              <w:t>贵</w:t>
            </w:r>
            <w:r w:rsidR="00125EEA" w:rsidRPr="007303DC">
              <w:rPr>
                <w:rFonts w:cs="Calibri"/>
                <w:color w:val="000000" w:themeColor="text1"/>
                <w:sz w:val="24"/>
                <w:szCs w:val="24"/>
              </w:rPr>
              <w:t>州省国资委持有</w:t>
            </w:r>
            <w:r w:rsidR="00C37C1D" w:rsidRPr="007303DC">
              <w:rPr>
                <w:rFonts w:cs="Calibri"/>
                <w:color w:val="000000" w:themeColor="text1"/>
                <w:sz w:val="24"/>
                <w:szCs w:val="24"/>
              </w:rPr>
              <w:t>贵州习酒</w:t>
            </w:r>
            <w:r w:rsidR="00827716" w:rsidRPr="007303DC">
              <w:rPr>
                <w:rFonts w:cs="Calibri" w:hint="eastAsia"/>
                <w:color w:val="000000" w:themeColor="text1"/>
                <w:sz w:val="24"/>
                <w:szCs w:val="24"/>
              </w:rPr>
              <w:t>4</w:t>
            </w:r>
            <w:r w:rsidR="00827716" w:rsidRPr="007303DC">
              <w:rPr>
                <w:rFonts w:cs="Calibri"/>
                <w:color w:val="000000" w:themeColor="text1"/>
                <w:sz w:val="24"/>
                <w:szCs w:val="24"/>
              </w:rPr>
              <w:t>9%</w:t>
            </w:r>
            <w:r w:rsidR="00827716" w:rsidRPr="007303DC">
              <w:rPr>
                <w:rFonts w:cs="Calibri" w:hint="eastAsia"/>
                <w:color w:val="000000" w:themeColor="text1"/>
                <w:sz w:val="24"/>
                <w:szCs w:val="24"/>
              </w:rPr>
              <w:t>的股权</w:t>
            </w:r>
            <w:r w:rsidR="00724D1C" w:rsidRPr="007303DC">
              <w:rPr>
                <w:rFonts w:cs="Calibri"/>
                <w:color w:val="000000" w:themeColor="text1"/>
                <w:sz w:val="24"/>
                <w:szCs w:val="24"/>
              </w:rPr>
              <w:t>。</w:t>
            </w:r>
          </w:p>
        </w:tc>
      </w:tr>
      <w:tr w:rsidR="007303DC" w:rsidRPr="007303DC" w14:paraId="3DFA406A" w14:textId="77777777" w:rsidTr="00CB00DF">
        <w:trPr>
          <w:trHeight w:val="468"/>
        </w:trPr>
        <w:tc>
          <w:tcPr>
            <w:tcW w:w="1809" w:type="dxa"/>
            <w:vMerge w:val="restart"/>
            <w:shd w:val="clear" w:color="auto" w:fill="D9D9D9"/>
            <w:vAlign w:val="center"/>
          </w:tcPr>
          <w:p w14:paraId="331D8D62" w14:textId="77777777" w:rsidR="00F1624E" w:rsidRPr="007303DC" w:rsidRDefault="00CB00DF" w:rsidP="008233A2">
            <w:pPr>
              <w:jc w:val="center"/>
              <w:rPr>
                <w:rFonts w:cs="Calibri"/>
                <w:color w:val="000000" w:themeColor="text1"/>
                <w:kern w:val="0"/>
                <w:sz w:val="24"/>
                <w:szCs w:val="24"/>
                <w:bdr w:val="none" w:sz="0" w:space="0" w:color="auto" w:frame="1"/>
              </w:rPr>
            </w:pPr>
            <w:bookmarkStart w:id="0" w:name="OLE_LINK18"/>
            <w:bookmarkStart w:id="1" w:name="OLE_LINK19"/>
            <w:bookmarkStart w:id="2" w:name="OLE_LINK20"/>
            <w:r w:rsidRPr="007303DC">
              <w:rPr>
                <w:rFonts w:cs="Calibri"/>
                <w:color w:val="000000" w:themeColor="text1"/>
                <w:kern w:val="0"/>
                <w:sz w:val="24"/>
                <w:szCs w:val="24"/>
                <w:bdr w:val="none" w:sz="0" w:space="0" w:color="auto" w:frame="1"/>
              </w:rPr>
              <w:t>参与集中的</w:t>
            </w:r>
          </w:p>
          <w:p w14:paraId="0FC5C2AB" w14:textId="77777777" w:rsidR="00CB00DF" w:rsidRPr="007303DC" w:rsidRDefault="00CB00DF" w:rsidP="008233A2">
            <w:pPr>
              <w:jc w:val="center"/>
              <w:rPr>
                <w:rFonts w:cs="Calibri"/>
                <w:color w:val="000000" w:themeColor="text1"/>
                <w:kern w:val="0"/>
                <w:sz w:val="24"/>
                <w:szCs w:val="24"/>
                <w:bdr w:val="none" w:sz="0" w:space="0" w:color="auto" w:frame="1"/>
              </w:rPr>
            </w:pPr>
            <w:r w:rsidRPr="007303DC">
              <w:rPr>
                <w:rFonts w:cs="Calibri"/>
                <w:color w:val="000000" w:themeColor="text1"/>
                <w:kern w:val="0"/>
                <w:sz w:val="24"/>
                <w:szCs w:val="24"/>
                <w:bdr w:val="none" w:sz="0" w:space="0" w:color="auto" w:frame="1"/>
              </w:rPr>
              <w:t>经营者简介</w:t>
            </w:r>
          </w:p>
        </w:tc>
        <w:tc>
          <w:tcPr>
            <w:tcW w:w="1796" w:type="dxa"/>
          </w:tcPr>
          <w:p w14:paraId="30C9DA56" w14:textId="24100CBF" w:rsidR="00CB00DF" w:rsidRPr="007303DC" w:rsidRDefault="00CB00DF" w:rsidP="008233A2">
            <w:pPr>
              <w:rPr>
                <w:rFonts w:cs="Calibri"/>
                <w:color w:val="000000" w:themeColor="text1"/>
                <w:sz w:val="24"/>
                <w:szCs w:val="24"/>
              </w:rPr>
            </w:pPr>
            <w:r w:rsidRPr="007303DC">
              <w:rPr>
                <w:rFonts w:cs="Calibri"/>
                <w:color w:val="000000" w:themeColor="text1"/>
                <w:sz w:val="24"/>
                <w:szCs w:val="24"/>
              </w:rPr>
              <w:t>1</w:t>
            </w:r>
            <w:r w:rsidRPr="007303DC">
              <w:rPr>
                <w:rFonts w:cs="Calibri"/>
                <w:color w:val="000000" w:themeColor="text1"/>
                <w:sz w:val="24"/>
                <w:szCs w:val="24"/>
              </w:rPr>
              <w:t>、</w:t>
            </w:r>
            <w:r w:rsidR="00724D1C" w:rsidRPr="007303DC">
              <w:rPr>
                <w:rFonts w:cs="Calibri"/>
                <w:color w:val="000000" w:themeColor="text1"/>
                <w:sz w:val="24"/>
                <w:szCs w:val="24"/>
              </w:rPr>
              <w:t>黔晟国资</w:t>
            </w:r>
          </w:p>
        </w:tc>
        <w:tc>
          <w:tcPr>
            <w:tcW w:w="5153" w:type="dxa"/>
          </w:tcPr>
          <w:p w14:paraId="01FB3B8E" w14:textId="10DDB71E" w:rsidR="005949CF" w:rsidRPr="007303DC" w:rsidRDefault="005949CF" w:rsidP="008233A2">
            <w:pPr>
              <w:rPr>
                <w:rFonts w:cs="Calibri"/>
                <w:color w:val="000000" w:themeColor="text1"/>
                <w:sz w:val="24"/>
                <w:szCs w:val="24"/>
              </w:rPr>
            </w:pPr>
            <w:r w:rsidRPr="007303DC">
              <w:rPr>
                <w:rFonts w:cs="Calibri" w:hint="eastAsia"/>
                <w:color w:val="000000" w:themeColor="text1"/>
                <w:sz w:val="24"/>
                <w:szCs w:val="24"/>
              </w:rPr>
              <w:t>黔晟国资于</w:t>
            </w:r>
            <w:r w:rsidR="00724D1C" w:rsidRPr="007303DC">
              <w:rPr>
                <w:rFonts w:cs="Calibri"/>
                <w:color w:val="000000" w:themeColor="text1"/>
                <w:sz w:val="24"/>
                <w:szCs w:val="24"/>
              </w:rPr>
              <w:t>2006</w:t>
            </w:r>
            <w:r w:rsidR="00724D1C" w:rsidRPr="007303DC">
              <w:rPr>
                <w:rFonts w:cs="Calibri"/>
                <w:color w:val="000000" w:themeColor="text1"/>
                <w:sz w:val="24"/>
                <w:szCs w:val="24"/>
              </w:rPr>
              <w:t>年</w:t>
            </w:r>
            <w:r w:rsidR="00724D1C" w:rsidRPr="007303DC">
              <w:rPr>
                <w:rFonts w:cs="Calibri"/>
                <w:color w:val="000000" w:themeColor="text1"/>
                <w:sz w:val="24"/>
                <w:szCs w:val="24"/>
              </w:rPr>
              <w:t>11</w:t>
            </w:r>
            <w:r w:rsidR="00724D1C" w:rsidRPr="007303DC">
              <w:rPr>
                <w:rFonts w:cs="Calibri"/>
                <w:color w:val="000000" w:themeColor="text1"/>
                <w:sz w:val="24"/>
                <w:szCs w:val="24"/>
              </w:rPr>
              <w:t>月</w:t>
            </w:r>
            <w:r w:rsidR="00724D1C" w:rsidRPr="007303DC">
              <w:rPr>
                <w:rFonts w:cs="Calibri"/>
                <w:color w:val="000000" w:themeColor="text1"/>
                <w:sz w:val="24"/>
                <w:szCs w:val="24"/>
              </w:rPr>
              <w:t>16</w:t>
            </w:r>
            <w:r w:rsidR="00724D1C" w:rsidRPr="007303DC">
              <w:rPr>
                <w:rFonts w:cs="Calibri"/>
                <w:color w:val="000000" w:themeColor="text1"/>
                <w:sz w:val="24"/>
                <w:szCs w:val="24"/>
              </w:rPr>
              <w:t>日成立</w:t>
            </w:r>
            <w:r w:rsidRPr="007303DC">
              <w:rPr>
                <w:rFonts w:cs="Calibri"/>
                <w:color w:val="000000" w:themeColor="text1"/>
                <w:sz w:val="24"/>
                <w:szCs w:val="24"/>
              </w:rPr>
              <w:t>于</w:t>
            </w:r>
            <w:r w:rsidR="00084502" w:rsidRPr="007303DC">
              <w:rPr>
                <w:rFonts w:cs="Calibri" w:hint="eastAsia"/>
                <w:color w:val="000000" w:themeColor="text1"/>
                <w:sz w:val="24"/>
                <w:szCs w:val="24"/>
              </w:rPr>
              <w:t>中国</w:t>
            </w:r>
            <w:r w:rsidRPr="007303DC">
              <w:rPr>
                <w:rFonts w:cs="Calibri"/>
                <w:color w:val="000000" w:themeColor="text1"/>
                <w:sz w:val="24"/>
                <w:szCs w:val="24"/>
              </w:rPr>
              <w:t>贵州省</w:t>
            </w:r>
            <w:r w:rsidR="004C7C78" w:rsidRPr="007303DC">
              <w:rPr>
                <w:rFonts w:cs="Calibri" w:hint="eastAsia"/>
                <w:color w:val="000000" w:themeColor="text1"/>
                <w:sz w:val="24"/>
                <w:szCs w:val="24"/>
              </w:rPr>
              <w:t>，</w:t>
            </w:r>
            <w:r w:rsidR="00084502" w:rsidRPr="007303DC">
              <w:rPr>
                <w:rFonts w:cs="Calibri" w:hint="eastAsia"/>
                <w:color w:val="000000" w:themeColor="text1"/>
                <w:sz w:val="24"/>
                <w:szCs w:val="24"/>
              </w:rPr>
              <w:t>主要</w:t>
            </w:r>
            <w:r w:rsidR="00724D1C" w:rsidRPr="007303DC">
              <w:rPr>
                <w:rFonts w:cs="Calibri"/>
                <w:color w:val="000000" w:themeColor="text1"/>
                <w:sz w:val="24"/>
                <w:szCs w:val="24"/>
              </w:rPr>
              <w:t>业务</w:t>
            </w:r>
            <w:r w:rsidR="004C7C78" w:rsidRPr="007303DC">
              <w:rPr>
                <w:rFonts w:cs="Calibri" w:hint="eastAsia"/>
                <w:color w:val="000000" w:themeColor="text1"/>
                <w:sz w:val="24"/>
                <w:szCs w:val="24"/>
              </w:rPr>
              <w:t>为</w:t>
            </w:r>
            <w:r w:rsidR="00724D1C" w:rsidRPr="007303DC">
              <w:rPr>
                <w:rFonts w:cs="Calibri"/>
                <w:color w:val="000000" w:themeColor="text1"/>
                <w:sz w:val="24"/>
                <w:szCs w:val="24"/>
              </w:rPr>
              <w:t>类金融、实业经营、要素交易、资产管理等四大板块。类金融板块主要包括产业投资、基金投资与管理、融资担保、商业保理、工业投资等业务；实业经营板块主要包括钢绳、钛产业、铝土矿、磷矿、保温岩棉制品、汽车服务、中药材种植、加油站建设运营、城市燃气等业务；要素交易主要包括招投标代理、产权交易、医药配送、大宗贸易等业务；资产管理主要包括物业租赁等业务。</w:t>
            </w:r>
          </w:p>
          <w:p w14:paraId="4AC9E245" w14:textId="1D26737B" w:rsidR="00724D1C" w:rsidRPr="007303DC" w:rsidRDefault="00084502" w:rsidP="008233A2">
            <w:pPr>
              <w:rPr>
                <w:rFonts w:cs="Calibri"/>
                <w:color w:val="000000" w:themeColor="text1"/>
                <w:sz w:val="24"/>
                <w:szCs w:val="24"/>
              </w:rPr>
            </w:pPr>
            <w:r w:rsidRPr="007303DC">
              <w:rPr>
                <w:rFonts w:cs="Calibri" w:hint="eastAsia"/>
                <w:color w:val="000000" w:themeColor="text1"/>
                <w:sz w:val="24"/>
                <w:szCs w:val="24"/>
              </w:rPr>
              <w:t>黔晟国资</w:t>
            </w:r>
            <w:r w:rsidR="00DA6344">
              <w:rPr>
                <w:rFonts w:cs="Calibri" w:hint="eastAsia"/>
                <w:color w:val="000000" w:themeColor="text1"/>
                <w:sz w:val="24"/>
                <w:szCs w:val="24"/>
              </w:rPr>
              <w:t>是</w:t>
            </w:r>
            <w:r w:rsidR="00724D1C" w:rsidRPr="007303DC">
              <w:rPr>
                <w:rFonts w:cs="Calibri"/>
                <w:color w:val="000000" w:themeColor="text1"/>
                <w:sz w:val="24"/>
                <w:szCs w:val="24"/>
              </w:rPr>
              <w:t>贵州省</w:t>
            </w:r>
            <w:r w:rsidR="00BE4953" w:rsidRPr="007303DC">
              <w:rPr>
                <w:rFonts w:cs="Calibri"/>
                <w:color w:val="000000" w:themeColor="text1"/>
                <w:sz w:val="24"/>
                <w:szCs w:val="24"/>
              </w:rPr>
              <w:t>国资委</w:t>
            </w:r>
            <w:r w:rsidR="00DA6344">
              <w:rPr>
                <w:rFonts w:cs="Calibri" w:hint="eastAsia"/>
                <w:color w:val="000000" w:themeColor="text1"/>
                <w:sz w:val="24"/>
                <w:szCs w:val="24"/>
              </w:rPr>
              <w:t>的下属企业</w:t>
            </w:r>
            <w:r w:rsidR="005949CF" w:rsidRPr="007303DC">
              <w:rPr>
                <w:rFonts w:cs="Calibri"/>
                <w:color w:val="000000" w:themeColor="text1"/>
                <w:sz w:val="24"/>
                <w:szCs w:val="24"/>
              </w:rPr>
              <w:t>。</w:t>
            </w:r>
          </w:p>
        </w:tc>
      </w:tr>
      <w:bookmarkEnd w:id="0"/>
      <w:bookmarkEnd w:id="1"/>
      <w:bookmarkEnd w:id="2"/>
      <w:tr w:rsidR="007303DC" w:rsidRPr="007303DC" w14:paraId="5ED90671" w14:textId="77777777" w:rsidTr="00CB00DF">
        <w:trPr>
          <w:trHeight w:val="404"/>
        </w:trPr>
        <w:tc>
          <w:tcPr>
            <w:tcW w:w="1809" w:type="dxa"/>
            <w:vMerge/>
            <w:shd w:val="clear" w:color="auto" w:fill="D9D9D9"/>
            <w:vAlign w:val="center"/>
          </w:tcPr>
          <w:p w14:paraId="44860A0F" w14:textId="77777777" w:rsidR="00CB00DF" w:rsidRPr="007303DC" w:rsidRDefault="00CB00DF" w:rsidP="008233A2">
            <w:pPr>
              <w:jc w:val="center"/>
              <w:rPr>
                <w:rFonts w:cs="Calibri"/>
                <w:color w:val="000000" w:themeColor="text1"/>
                <w:kern w:val="0"/>
                <w:sz w:val="24"/>
                <w:szCs w:val="24"/>
                <w:bdr w:val="none" w:sz="0" w:space="0" w:color="auto" w:frame="1"/>
              </w:rPr>
            </w:pPr>
          </w:p>
        </w:tc>
        <w:tc>
          <w:tcPr>
            <w:tcW w:w="1796" w:type="dxa"/>
          </w:tcPr>
          <w:p w14:paraId="653CBC56" w14:textId="2F2BC6E7" w:rsidR="00CB00DF" w:rsidRPr="007303DC" w:rsidRDefault="00CB00DF" w:rsidP="008233A2">
            <w:pPr>
              <w:rPr>
                <w:rFonts w:cs="Calibri"/>
                <w:color w:val="000000" w:themeColor="text1"/>
                <w:sz w:val="24"/>
                <w:szCs w:val="24"/>
              </w:rPr>
            </w:pPr>
            <w:r w:rsidRPr="007303DC">
              <w:rPr>
                <w:rFonts w:cs="Calibri"/>
                <w:color w:val="000000" w:themeColor="text1"/>
                <w:sz w:val="24"/>
                <w:szCs w:val="24"/>
              </w:rPr>
              <w:t>2</w:t>
            </w:r>
            <w:r w:rsidRPr="007303DC">
              <w:rPr>
                <w:rFonts w:cs="Calibri"/>
                <w:color w:val="000000" w:themeColor="text1"/>
                <w:sz w:val="24"/>
                <w:szCs w:val="24"/>
              </w:rPr>
              <w:t>、</w:t>
            </w:r>
            <w:r w:rsidR="00724D1C" w:rsidRPr="007303DC">
              <w:rPr>
                <w:rFonts w:cs="Calibri"/>
                <w:color w:val="000000" w:themeColor="text1"/>
                <w:sz w:val="24"/>
                <w:szCs w:val="24"/>
              </w:rPr>
              <w:t>贵州习酒</w:t>
            </w:r>
          </w:p>
        </w:tc>
        <w:tc>
          <w:tcPr>
            <w:tcW w:w="5153" w:type="dxa"/>
          </w:tcPr>
          <w:p w14:paraId="59A2C8B9" w14:textId="77777777" w:rsidR="004C7C78" w:rsidRPr="007303DC" w:rsidRDefault="005949CF" w:rsidP="008233A2">
            <w:pPr>
              <w:rPr>
                <w:rFonts w:cs="Calibri"/>
                <w:color w:val="000000" w:themeColor="text1"/>
                <w:sz w:val="24"/>
                <w:szCs w:val="24"/>
              </w:rPr>
            </w:pPr>
            <w:r w:rsidRPr="007303DC">
              <w:rPr>
                <w:rFonts w:cs="Calibri" w:hint="eastAsia"/>
                <w:color w:val="000000" w:themeColor="text1"/>
                <w:sz w:val="24"/>
                <w:szCs w:val="24"/>
              </w:rPr>
              <w:t>贵州习酒于</w:t>
            </w:r>
            <w:r w:rsidR="00724D1C" w:rsidRPr="007303DC">
              <w:rPr>
                <w:rFonts w:cs="Calibri"/>
                <w:color w:val="000000" w:themeColor="text1"/>
                <w:sz w:val="24"/>
                <w:szCs w:val="24"/>
              </w:rPr>
              <w:t>2022</w:t>
            </w:r>
            <w:r w:rsidR="00724D1C" w:rsidRPr="007303DC">
              <w:rPr>
                <w:rFonts w:cs="Calibri"/>
                <w:color w:val="000000" w:themeColor="text1"/>
                <w:sz w:val="24"/>
                <w:szCs w:val="24"/>
              </w:rPr>
              <w:t>年</w:t>
            </w:r>
            <w:r w:rsidR="00724D1C" w:rsidRPr="007303DC">
              <w:rPr>
                <w:rFonts w:cs="Calibri"/>
                <w:color w:val="000000" w:themeColor="text1"/>
                <w:sz w:val="24"/>
                <w:szCs w:val="24"/>
              </w:rPr>
              <w:t>7</w:t>
            </w:r>
            <w:r w:rsidR="00724D1C" w:rsidRPr="007303DC">
              <w:rPr>
                <w:rFonts w:cs="Calibri"/>
                <w:color w:val="000000" w:themeColor="text1"/>
                <w:sz w:val="24"/>
                <w:szCs w:val="24"/>
              </w:rPr>
              <w:t>月</w:t>
            </w:r>
            <w:r w:rsidR="00724D1C" w:rsidRPr="007303DC">
              <w:rPr>
                <w:rFonts w:cs="Calibri"/>
                <w:color w:val="000000" w:themeColor="text1"/>
                <w:sz w:val="24"/>
                <w:szCs w:val="24"/>
              </w:rPr>
              <w:t>15</w:t>
            </w:r>
            <w:r w:rsidR="00724D1C" w:rsidRPr="007303DC">
              <w:rPr>
                <w:rFonts w:cs="Calibri"/>
                <w:color w:val="000000" w:themeColor="text1"/>
                <w:sz w:val="24"/>
                <w:szCs w:val="24"/>
              </w:rPr>
              <w:t>日</w:t>
            </w:r>
            <w:r w:rsidRPr="007303DC">
              <w:rPr>
                <w:rFonts w:cs="Calibri"/>
                <w:color w:val="000000" w:themeColor="text1"/>
                <w:sz w:val="24"/>
                <w:szCs w:val="24"/>
              </w:rPr>
              <w:t>成立于</w:t>
            </w:r>
            <w:r w:rsidR="009145CC" w:rsidRPr="007303DC">
              <w:rPr>
                <w:rFonts w:cs="Calibri" w:hint="eastAsia"/>
                <w:color w:val="000000" w:themeColor="text1"/>
                <w:sz w:val="24"/>
                <w:szCs w:val="24"/>
              </w:rPr>
              <w:t>中国</w:t>
            </w:r>
            <w:r w:rsidRPr="007303DC">
              <w:rPr>
                <w:rFonts w:cs="Calibri"/>
                <w:color w:val="000000" w:themeColor="text1"/>
                <w:sz w:val="24"/>
                <w:szCs w:val="24"/>
              </w:rPr>
              <w:t>贵州省</w:t>
            </w:r>
            <w:r w:rsidR="004C7C78" w:rsidRPr="007303DC">
              <w:rPr>
                <w:rFonts w:cs="Calibri" w:hint="eastAsia"/>
                <w:color w:val="000000" w:themeColor="text1"/>
                <w:sz w:val="24"/>
                <w:szCs w:val="24"/>
              </w:rPr>
              <w:t>，</w:t>
            </w:r>
            <w:r w:rsidR="00724D1C" w:rsidRPr="007303DC">
              <w:rPr>
                <w:rFonts w:cs="Calibri"/>
                <w:color w:val="000000" w:themeColor="text1"/>
                <w:sz w:val="24"/>
                <w:szCs w:val="24"/>
              </w:rPr>
              <w:t>主要</w:t>
            </w:r>
            <w:r w:rsidR="004C7C78" w:rsidRPr="007303DC">
              <w:rPr>
                <w:rFonts w:cs="Calibri" w:hint="eastAsia"/>
                <w:color w:val="000000" w:themeColor="text1"/>
                <w:sz w:val="24"/>
                <w:szCs w:val="24"/>
              </w:rPr>
              <w:t>业务为</w:t>
            </w:r>
            <w:r w:rsidR="00724D1C" w:rsidRPr="007303DC">
              <w:rPr>
                <w:rFonts w:cs="Calibri"/>
                <w:color w:val="000000" w:themeColor="text1"/>
                <w:sz w:val="24"/>
                <w:szCs w:val="24"/>
              </w:rPr>
              <w:t>白酒</w:t>
            </w:r>
            <w:r w:rsidRPr="007303DC">
              <w:rPr>
                <w:rFonts w:cs="Calibri"/>
                <w:color w:val="000000" w:themeColor="text1"/>
                <w:sz w:val="24"/>
                <w:szCs w:val="24"/>
              </w:rPr>
              <w:t>。</w:t>
            </w:r>
          </w:p>
          <w:p w14:paraId="661215BE" w14:textId="2C087EFA" w:rsidR="005949CF" w:rsidRPr="007303DC" w:rsidRDefault="004C7C78" w:rsidP="008233A2">
            <w:pPr>
              <w:rPr>
                <w:rFonts w:cs="Calibri"/>
                <w:color w:val="000000" w:themeColor="text1"/>
                <w:sz w:val="24"/>
                <w:szCs w:val="24"/>
              </w:rPr>
            </w:pPr>
            <w:r w:rsidRPr="007303DC">
              <w:rPr>
                <w:rFonts w:cs="Calibri" w:hint="eastAsia"/>
                <w:color w:val="000000" w:themeColor="text1"/>
                <w:sz w:val="24"/>
                <w:szCs w:val="24"/>
              </w:rPr>
              <w:t>贵州习酒</w:t>
            </w:r>
            <w:r w:rsidR="00F833D4">
              <w:rPr>
                <w:rFonts w:cs="Calibri" w:hint="eastAsia"/>
                <w:color w:val="000000" w:themeColor="text1"/>
                <w:sz w:val="24"/>
                <w:szCs w:val="24"/>
              </w:rPr>
              <w:t>是</w:t>
            </w:r>
            <w:r w:rsidR="00BE4953" w:rsidRPr="007303DC">
              <w:rPr>
                <w:rFonts w:cs="Calibri"/>
                <w:color w:val="000000" w:themeColor="text1"/>
                <w:sz w:val="24"/>
                <w:szCs w:val="24"/>
              </w:rPr>
              <w:t>贵州省国资委</w:t>
            </w:r>
            <w:r w:rsidR="006A296A">
              <w:rPr>
                <w:rFonts w:cs="Calibri" w:hint="eastAsia"/>
                <w:color w:val="000000" w:themeColor="text1"/>
                <w:sz w:val="24"/>
                <w:szCs w:val="24"/>
              </w:rPr>
              <w:t>的下属企业</w:t>
            </w:r>
            <w:r w:rsidR="005949CF" w:rsidRPr="007303DC">
              <w:rPr>
                <w:rFonts w:cs="Calibri"/>
                <w:color w:val="000000" w:themeColor="text1"/>
                <w:sz w:val="24"/>
                <w:szCs w:val="24"/>
              </w:rPr>
              <w:t>。</w:t>
            </w:r>
          </w:p>
        </w:tc>
      </w:tr>
      <w:tr w:rsidR="007303DC" w:rsidRPr="007303DC" w14:paraId="1FACE68B" w14:textId="77777777" w:rsidTr="00CB00DF">
        <w:trPr>
          <w:trHeight w:val="279"/>
        </w:trPr>
        <w:tc>
          <w:tcPr>
            <w:tcW w:w="1809" w:type="dxa"/>
            <w:vMerge w:val="restart"/>
            <w:shd w:val="clear" w:color="auto" w:fill="D9D9D9"/>
            <w:vAlign w:val="center"/>
          </w:tcPr>
          <w:p w14:paraId="7F92D565" w14:textId="77777777" w:rsidR="00CB00DF" w:rsidRPr="007303DC" w:rsidRDefault="00CB00DF" w:rsidP="008233A2">
            <w:pPr>
              <w:jc w:val="center"/>
              <w:rPr>
                <w:rFonts w:cs="Calibri"/>
                <w:color w:val="000000" w:themeColor="text1"/>
                <w:kern w:val="0"/>
                <w:sz w:val="24"/>
                <w:szCs w:val="24"/>
                <w:bdr w:val="none" w:sz="0" w:space="0" w:color="auto" w:frame="1"/>
              </w:rPr>
            </w:pPr>
            <w:r w:rsidRPr="007303DC">
              <w:rPr>
                <w:rFonts w:cs="Calibri"/>
                <w:color w:val="000000" w:themeColor="text1"/>
                <w:kern w:val="0"/>
                <w:sz w:val="24"/>
                <w:szCs w:val="24"/>
                <w:bdr w:val="none" w:sz="0" w:space="0" w:color="auto" w:frame="1"/>
              </w:rPr>
              <w:t>简易案件理由（可以单选，也可以多选）</w:t>
            </w:r>
          </w:p>
        </w:tc>
        <w:tc>
          <w:tcPr>
            <w:tcW w:w="6949" w:type="dxa"/>
            <w:gridSpan w:val="2"/>
          </w:tcPr>
          <w:p w14:paraId="3F118F22" w14:textId="7AC1FC0F" w:rsidR="00CB00DF" w:rsidRPr="007303DC" w:rsidRDefault="005B72EF" w:rsidP="008233A2">
            <w:pPr>
              <w:rPr>
                <w:rFonts w:cs="Calibri"/>
                <w:color w:val="000000" w:themeColor="text1"/>
                <w:kern w:val="0"/>
                <w:sz w:val="24"/>
                <w:szCs w:val="24"/>
                <w:bdr w:val="none" w:sz="0" w:space="0" w:color="auto" w:frame="1"/>
              </w:rPr>
            </w:pPr>
            <w:r w:rsidRPr="007303DC">
              <w:rPr>
                <w:rFonts w:cs="Calibri"/>
                <w:color w:val="000000" w:themeColor="text1"/>
                <w:sz w:val="24"/>
                <w:szCs w:val="24"/>
              </w:rPr>
              <w:sym w:font="Wingdings" w:char="F0FE"/>
            </w:r>
            <w:r w:rsidR="00CB00DF" w:rsidRPr="007303DC">
              <w:rPr>
                <w:rFonts w:cs="Calibri"/>
                <w:color w:val="000000" w:themeColor="text1"/>
                <w:kern w:val="0"/>
                <w:sz w:val="24"/>
                <w:szCs w:val="24"/>
                <w:bdr w:val="none" w:sz="0" w:space="0" w:color="auto" w:frame="1"/>
              </w:rPr>
              <w:t>1.</w:t>
            </w:r>
            <w:r w:rsidR="00CB00DF" w:rsidRPr="007303DC">
              <w:rPr>
                <w:rFonts w:cs="Calibri"/>
                <w:color w:val="000000" w:themeColor="text1"/>
                <w:kern w:val="0"/>
                <w:sz w:val="24"/>
                <w:szCs w:val="24"/>
                <w:bdr w:val="none" w:sz="0" w:space="0" w:color="auto" w:frame="1"/>
              </w:rPr>
              <w:t>在同一相关市场，所有参与集中的经营者所占市场份额之和小于</w:t>
            </w:r>
            <w:r w:rsidR="00CB00DF" w:rsidRPr="007303DC">
              <w:rPr>
                <w:rFonts w:cs="Calibri"/>
                <w:color w:val="000000" w:themeColor="text1"/>
                <w:kern w:val="0"/>
                <w:sz w:val="24"/>
                <w:szCs w:val="24"/>
                <w:bdr w:val="none" w:sz="0" w:space="0" w:color="auto" w:frame="1"/>
              </w:rPr>
              <w:t>15%</w:t>
            </w:r>
            <w:r w:rsidR="00CB00DF" w:rsidRPr="007303DC">
              <w:rPr>
                <w:rFonts w:cs="Calibri"/>
                <w:color w:val="000000" w:themeColor="text1"/>
                <w:kern w:val="0"/>
                <w:sz w:val="24"/>
                <w:szCs w:val="24"/>
                <w:bdr w:val="none" w:sz="0" w:space="0" w:color="auto" w:frame="1"/>
              </w:rPr>
              <w:t>。</w:t>
            </w:r>
          </w:p>
        </w:tc>
      </w:tr>
      <w:tr w:rsidR="007303DC" w:rsidRPr="007303DC" w14:paraId="765CA134" w14:textId="77777777" w:rsidTr="00CB00DF">
        <w:trPr>
          <w:trHeight w:val="330"/>
        </w:trPr>
        <w:tc>
          <w:tcPr>
            <w:tcW w:w="1809" w:type="dxa"/>
            <w:vMerge/>
            <w:shd w:val="clear" w:color="auto" w:fill="D9D9D9"/>
            <w:vAlign w:val="center"/>
          </w:tcPr>
          <w:p w14:paraId="47151825" w14:textId="77777777" w:rsidR="00CB00DF" w:rsidRPr="007303DC" w:rsidRDefault="00CB00DF" w:rsidP="008233A2">
            <w:pPr>
              <w:jc w:val="center"/>
              <w:rPr>
                <w:rFonts w:cs="Calibri"/>
                <w:color w:val="000000" w:themeColor="text1"/>
                <w:kern w:val="0"/>
                <w:sz w:val="24"/>
                <w:szCs w:val="24"/>
                <w:bdr w:val="none" w:sz="0" w:space="0" w:color="auto" w:frame="1"/>
              </w:rPr>
            </w:pPr>
          </w:p>
        </w:tc>
        <w:tc>
          <w:tcPr>
            <w:tcW w:w="6949" w:type="dxa"/>
            <w:gridSpan w:val="2"/>
          </w:tcPr>
          <w:p w14:paraId="0F4C1F62" w14:textId="3739DBA9" w:rsidR="00CB00DF" w:rsidRPr="007303DC" w:rsidRDefault="001D66EB" w:rsidP="008233A2">
            <w:pPr>
              <w:rPr>
                <w:rFonts w:cs="Calibri"/>
                <w:color w:val="000000" w:themeColor="text1"/>
                <w:kern w:val="0"/>
                <w:sz w:val="24"/>
                <w:szCs w:val="24"/>
                <w:bdr w:val="none" w:sz="0" w:space="0" w:color="auto" w:frame="1"/>
              </w:rPr>
            </w:pPr>
            <w:r w:rsidRPr="007303DC">
              <w:rPr>
                <w:rFonts w:cs="Calibri"/>
                <w:color w:val="000000" w:themeColor="text1"/>
                <w:szCs w:val="21"/>
              </w:rPr>
              <w:sym w:font="Wingdings" w:char="F0A8"/>
            </w:r>
            <w:r w:rsidR="00CB00DF" w:rsidRPr="007303DC">
              <w:rPr>
                <w:rFonts w:cs="Calibri"/>
                <w:color w:val="000000" w:themeColor="text1"/>
                <w:kern w:val="0"/>
                <w:sz w:val="24"/>
                <w:szCs w:val="24"/>
                <w:bdr w:val="none" w:sz="0" w:space="0" w:color="auto" w:frame="1"/>
              </w:rPr>
              <w:t>2.</w:t>
            </w:r>
            <w:r w:rsidR="00CB00DF" w:rsidRPr="007303DC">
              <w:rPr>
                <w:rFonts w:cs="Calibri"/>
                <w:color w:val="000000" w:themeColor="text1"/>
                <w:kern w:val="0"/>
                <w:sz w:val="24"/>
                <w:szCs w:val="24"/>
                <w:bdr w:val="none" w:sz="0" w:space="0" w:color="auto" w:frame="1"/>
              </w:rPr>
              <w:t>存在上下游关系的参与集中的经营者，在上下游市场所占的市场份额均小于</w:t>
            </w:r>
            <w:r w:rsidR="00CB00DF" w:rsidRPr="007303DC">
              <w:rPr>
                <w:rFonts w:cs="Calibri"/>
                <w:color w:val="000000" w:themeColor="text1"/>
                <w:kern w:val="0"/>
                <w:sz w:val="24"/>
                <w:szCs w:val="24"/>
                <w:bdr w:val="none" w:sz="0" w:space="0" w:color="auto" w:frame="1"/>
              </w:rPr>
              <w:t>25%</w:t>
            </w:r>
            <w:r w:rsidR="00CB00DF" w:rsidRPr="007303DC">
              <w:rPr>
                <w:rFonts w:cs="Calibri"/>
                <w:color w:val="000000" w:themeColor="text1"/>
                <w:kern w:val="0"/>
                <w:sz w:val="24"/>
                <w:szCs w:val="24"/>
                <w:bdr w:val="none" w:sz="0" w:space="0" w:color="auto" w:frame="1"/>
              </w:rPr>
              <w:t>。</w:t>
            </w:r>
          </w:p>
        </w:tc>
      </w:tr>
      <w:tr w:rsidR="007303DC" w:rsidRPr="007303DC" w14:paraId="03DA9CB0" w14:textId="77777777" w:rsidTr="00CB00DF">
        <w:trPr>
          <w:trHeight w:val="285"/>
        </w:trPr>
        <w:tc>
          <w:tcPr>
            <w:tcW w:w="1809" w:type="dxa"/>
            <w:vMerge/>
            <w:shd w:val="clear" w:color="auto" w:fill="D9D9D9"/>
            <w:vAlign w:val="center"/>
          </w:tcPr>
          <w:p w14:paraId="5AA14758" w14:textId="77777777" w:rsidR="00CB00DF" w:rsidRPr="007303DC" w:rsidRDefault="00CB00DF" w:rsidP="008233A2">
            <w:pPr>
              <w:jc w:val="center"/>
              <w:rPr>
                <w:rFonts w:cs="Calibri"/>
                <w:color w:val="000000" w:themeColor="text1"/>
                <w:kern w:val="0"/>
                <w:sz w:val="24"/>
                <w:szCs w:val="24"/>
                <w:bdr w:val="none" w:sz="0" w:space="0" w:color="auto" w:frame="1"/>
              </w:rPr>
            </w:pPr>
          </w:p>
        </w:tc>
        <w:tc>
          <w:tcPr>
            <w:tcW w:w="6949" w:type="dxa"/>
            <w:gridSpan w:val="2"/>
          </w:tcPr>
          <w:p w14:paraId="783AD3C1" w14:textId="3D053D8C" w:rsidR="00CB00DF" w:rsidRPr="007303DC" w:rsidRDefault="001D66EB" w:rsidP="008233A2">
            <w:pPr>
              <w:rPr>
                <w:rFonts w:cs="Calibri"/>
                <w:color w:val="000000" w:themeColor="text1"/>
                <w:kern w:val="0"/>
                <w:sz w:val="24"/>
                <w:szCs w:val="24"/>
                <w:bdr w:val="none" w:sz="0" w:space="0" w:color="auto" w:frame="1"/>
              </w:rPr>
            </w:pPr>
            <w:r w:rsidRPr="007303DC">
              <w:rPr>
                <w:rFonts w:cs="Calibri"/>
                <w:color w:val="000000" w:themeColor="text1"/>
                <w:sz w:val="24"/>
                <w:szCs w:val="24"/>
              </w:rPr>
              <w:sym w:font="Wingdings" w:char="F0FE"/>
            </w:r>
            <w:r w:rsidR="00CB00DF" w:rsidRPr="007303DC">
              <w:rPr>
                <w:rFonts w:cs="Calibri"/>
                <w:color w:val="000000" w:themeColor="text1"/>
                <w:kern w:val="0"/>
                <w:sz w:val="24"/>
                <w:szCs w:val="24"/>
                <w:bdr w:val="none" w:sz="0" w:space="0" w:color="auto" w:frame="1"/>
              </w:rPr>
              <w:t>3.</w:t>
            </w:r>
            <w:r w:rsidR="00CB00DF" w:rsidRPr="007303DC">
              <w:rPr>
                <w:rFonts w:cs="Calibri"/>
                <w:color w:val="000000" w:themeColor="text1"/>
                <w:kern w:val="0"/>
                <w:sz w:val="24"/>
                <w:szCs w:val="24"/>
                <w:bdr w:val="none" w:sz="0" w:space="0" w:color="auto" w:frame="1"/>
              </w:rPr>
              <w:t>不在同一相关市场、也不存在上下游关系的参与集中的经营者，在与交易有关的每个市场所占的份额均小于</w:t>
            </w:r>
            <w:r w:rsidR="00CB00DF" w:rsidRPr="007303DC">
              <w:rPr>
                <w:rFonts w:cs="Calibri"/>
                <w:color w:val="000000" w:themeColor="text1"/>
                <w:kern w:val="0"/>
                <w:sz w:val="24"/>
                <w:szCs w:val="24"/>
                <w:bdr w:val="none" w:sz="0" w:space="0" w:color="auto" w:frame="1"/>
              </w:rPr>
              <w:t>25%</w:t>
            </w:r>
            <w:r w:rsidR="00CB00DF" w:rsidRPr="007303DC">
              <w:rPr>
                <w:rFonts w:cs="Calibri"/>
                <w:color w:val="000000" w:themeColor="text1"/>
                <w:kern w:val="0"/>
                <w:sz w:val="24"/>
                <w:szCs w:val="24"/>
                <w:bdr w:val="none" w:sz="0" w:space="0" w:color="auto" w:frame="1"/>
              </w:rPr>
              <w:t>。</w:t>
            </w:r>
          </w:p>
        </w:tc>
      </w:tr>
      <w:tr w:rsidR="007303DC" w:rsidRPr="007303DC" w14:paraId="008F8D88" w14:textId="77777777" w:rsidTr="00A42209">
        <w:trPr>
          <w:trHeight w:val="141"/>
        </w:trPr>
        <w:tc>
          <w:tcPr>
            <w:tcW w:w="1809" w:type="dxa"/>
            <w:vMerge/>
            <w:shd w:val="clear" w:color="auto" w:fill="D9D9D9"/>
            <w:vAlign w:val="center"/>
          </w:tcPr>
          <w:p w14:paraId="74B9ABEE" w14:textId="77777777" w:rsidR="00CB00DF" w:rsidRPr="007303DC" w:rsidRDefault="00CB00DF" w:rsidP="008233A2">
            <w:pPr>
              <w:jc w:val="center"/>
              <w:rPr>
                <w:rFonts w:cs="Calibri"/>
                <w:color w:val="000000" w:themeColor="text1"/>
                <w:kern w:val="0"/>
                <w:sz w:val="24"/>
                <w:szCs w:val="24"/>
                <w:bdr w:val="none" w:sz="0" w:space="0" w:color="auto" w:frame="1"/>
              </w:rPr>
            </w:pPr>
          </w:p>
        </w:tc>
        <w:tc>
          <w:tcPr>
            <w:tcW w:w="6949" w:type="dxa"/>
            <w:gridSpan w:val="2"/>
          </w:tcPr>
          <w:p w14:paraId="1205B8CF" w14:textId="708EDDFE" w:rsidR="00CB00DF" w:rsidRPr="007303DC" w:rsidRDefault="001D66EB" w:rsidP="008233A2">
            <w:pPr>
              <w:rPr>
                <w:rFonts w:cs="Calibri"/>
                <w:color w:val="000000" w:themeColor="text1"/>
                <w:kern w:val="0"/>
                <w:sz w:val="24"/>
                <w:szCs w:val="24"/>
                <w:bdr w:val="none" w:sz="0" w:space="0" w:color="auto" w:frame="1"/>
              </w:rPr>
            </w:pPr>
            <w:r w:rsidRPr="007303DC">
              <w:rPr>
                <w:rFonts w:cs="Calibri"/>
                <w:color w:val="000000" w:themeColor="text1"/>
                <w:szCs w:val="21"/>
              </w:rPr>
              <w:sym w:font="Wingdings" w:char="F0A8"/>
            </w:r>
            <w:r w:rsidR="00CB00DF" w:rsidRPr="007303DC">
              <w:rPr>
                <w:rFonts w:cs="Calibri"/>
                <w:color w:val="000000" w:themeColor="text1"/>
                <w:kern w:val="0"/>
                <w:sz w:val="24"/>
                <w:szCs w:val="24"/>
                <w:bdr w:val="none" w:sz="0" w:space="0" w:color="auto" w:frame="1"/>
              </w:rPr>
              <w:t>4.</w:t>
            </w:r>
            <w:r w:rsidR="00CB00DF" w:rsidRPr="007303DC">
              <w:rPr>
                <w:rFonts w:cs="Calibri"/>
                <w:color w:val="000000" w:themeColor="text1"/>
                <w:kern w:val="0"/>
                <w:sz w:val="24"/>
                <w:szCs w:val="24"/>
                <w:bdr w:val="none" w:sz="0" w:space="0" w:color="auto" w:frame="1"/>
              </w:rPr>
              <w:t>参与集中的经营者在中国境外设立合营企业，合营企业不在中国境内从事经济活动。</w:t>
            </w:r>
          </w:p>
        </w:tc>
      </w:tr>
      <w:tr w:rsidR="007303DC" w:rsidRPr="007303DC" w14:paraId="521419F7" w14:textId="77777777" w:rsidTr="00CB00DF">
        <w:trPr>
          <w:trHeight w:val="264"/>
        </w:trPr>
        <w:tc>
          <w:tcPr>
            <w:tcW w:w="1809" w:type="dxa"/>
            <w:vMerge/>
            <w:shd w:val="clear" w:color="auto" w:fill="D9D9D9"/>
            <w:vAlign w:val="center"/>
          </w:tcPr>
          <w:p w14:paraId="1E3553F4" w14:textId="77777777" w:rsidR="00CB00DF" w:rsidRPr="007303DC" w:rsidRDefault="00CB00DF" w:rsidP="008233A2">
            <w:pPr>
              <w:jc w:val="center"/>
              <w:rPr>
                <w:rFonts w:cs="Calibri"/>
                <w:color w:val="000000" w:themeColor="text1"/>
                <w:kern w:val="0"/>
                <w:sz w:val="24"/>
                <w:szCs w:val="24"/>
                <w:bdr w:val="none" w:sz="0" w:space="0" w:color="auto" w:frame="1"/>
              </w:rPr>
            </w:pPr>
          </w:p>
        </w:tc>
        <w:tc>
          <w:tcPr>
            <w:tcW w:w="6949" w:type="dxa"/>
            <w:gridSpan w:val="2"/>
          </w:tcPr>
          <w:p w14:paraId="7EE27E4C" w14:textId="5FBD5891" w:rsidR="00CB00DF" w:rsidRPr="007303DC" w:rsidRDefault="001D66EB" w:rsidP="008233A2">
            <w:pPr>
              <w:rPr>
                <w:rFonts w:cs="Calibri"/>
                <w:color w:val="000000" w:themeColor="text1"/>
                <w:kern w:val="0"/>
                <w:sz w:val="24"/>
                <w:szCs w:val="24"/>
                <w:bdr w:val="none" w:sz="0" w:space="0" w:color="auto" w:frame="1"/>
              </w:rPr>
            </w:pPr>
            <w:r w:rsidRPr="007303DC">
              <w:rPr>
                <w:rFonts w:cs="Calibri"/>
                <w:color w:val="000000" w:themeColor="text1"/>
                <w:szCs w:val="21"/>
              </w:rPr>
              <w:sym w:font="Wingdings" w:char="F0A8"/>
            </w:r>
            <w:r w:rsidR="00CB00DF" w:rsidRPr="007303DC">
              <w:rPr>
                <w:rFonts w:cs="Calibri"/>
                <w:color w:val="000000" w:themeColor="text1"/>
                <w:kern w:val="0"/>
                <w:sz w:val="24"/>
                <w:szCs w:val="24"/>
                <w:bdr w:val="none" w:sz="0" w:space="0" w:color="auto" w:frame="1"/>
              </w:rPr>
              <w:t>5.</w:t>
            </w:r>
            <w:r w:rsidR="00CB00DF" w:rsidRPr="007303DC">
              <w:rPr>
                <w:rFonts w:cs="Calibri"/>
                <w:color w:val="000000" w:themeColor="text1"/>
                <w:kern w:val="0"/>
                <w:sz w:val="24"/>
                <w:szCs w:val="24"/>
                <w:bdr w:val="none" w:sz="0" w:space="0" w:color="auto" w:frame="1"/>
              </w:rPr>
              <w:t>参与集中的经营者收购境外企业股权或资产的，该境外企业不在中国境内从事经济活动。</w:t>
            </w:r>
          </w:p>
        </w:tc>
      </w:tr>
      <w:tr w:rsidR="007303DC" w:rsidRPr="007303DC" w14:paraId="25437EBA" w14:textId="77777777" w:rsidTr="00CB00DF">
        <w:trPr>
          <w:trHeight w:val="345"/>
        </w:trPr>
        <w:tc>
          <w:tcPr>
            <w:tcW w:w="1809" w:type="dxa"/>
            <w:vMerge/>
            <w:shd w:val="clear" w:color="auto" w:fill="D9D9D9"/>
            <w:vAlign w:val="center"/>
          </w:tcPr>
          <w:p w14:paraId="6834ED9F" w14:textId="77777777" w:rsidR="00CB00DF" w:rsidRPr="007303DC" w:rsidRDefault="00CB00DF" w:rsidP="008233A2">
            <w:pPr>
              <w:jc w:val="center"/>
              <w:rPr>
                <w:rFonts w:cs="Calibri"/>
                <w:color w:val="000000" w:themeColor="text1"/>
                <w:kern w:val="0"/>
                <w:sz w:val="24"/>
                <w:szCs w:val="24"/>
                <w:bdr w:val="none" w:sz="0" w:space="0" w:color="auto" w:frame="1"/>
              </w:rPr>
            </w:pPr>
          </w:p>
        </w:tc>
        <w:tc>
          <w:tcPr>
            <w:tcW w:w="6949" w:type="dxa"/>
            <w:gridSpan w:val="2"/>
          </w:tcPr>
          <w:p w14:paraId="518CE53F" w14:textId="381660EF" w:rsidR="00CB00DF" w:rsidRPr="007303DC" w:rsidRDefault="001D66EB" w:rsidP="008233A2">
            <w:pPr>
              <w:rPr>
                <w:rFonts w:cs="Calibri"/>
                <w:color w:val="000000" w:themeColor="text1"/>
                <w:kern w:val="0"/>
                <w:sz w:val="24"/>
                <w:szCs w:val="24"/>
                <w:bdr w:val="none" w:sz="0" w:space="0" w:color="auto" w:frame="1"/>
              </w:rPr>
            </w:pPr>
            <w:r w:rsidRPr="007303DC">
              <w:rPr>
                <w:rFonts w:cs="Calibri"/>
                <w:color w:val="000000" w:themeColor="text1"/>
                <w:szCs w:val="21"/>
              </w:rPr>
              <w:sym w:font="Wingdings" w:char="F0A8"/>
            </w:r>
            <w:r w:rsidR="00CB00DF" w:rsidRPr="007303DC">
              <w:rPr>
                <w:rFonts w:cs="Calibri"/>
                <w:color w:val="000000" w:themeColor="text1"/>
                <w:kern w:val="0"/>
                <w:sz w:val="24"/>
                <w:szCs w:val="24"/>
                <w:bdr w:val="none" w:sz="0" w:space="0" w:color="auto" w:frame="1"/>
              </w:rPr>
              <w:t>6.</w:t>
            </w:r>
            <w:r w:rsidR="00CB00DF" w:rsidRPr="007303DC">
              <w:rPr>
                <w:rFonts w:cs="Calibri"/>
                <w:color w:val="000000" w:themeColor="text1"/>
                <w:kern w:val="0"/>
                <w:sz w:val="24"/>
                <w:szCs w:val="24"/>
                <w:bdr w:val="none" w:sz="0" w:space="0" w:color="auto" w:frame="1"/>
              </w:rPr>
              <w:t>由两个以上的经营者共同控制的合营企业，通过集中被其中一个或一个以上经营者控制。</w:t>
            </w:r>
          </w:p>
        </w:tc>
      </w:tr>
      <w:tr w:rsidR="007303DC" w:rsidRPr="007303DC" w14:paraId="7F627E57" w14:textId="77777777" w:rsidTr="00CB00DF">
        <w:tc>
          <w:tcPr>
            <w:tcW w:w="1809" w:type="dxa"/>
            <w:shd w:val="clear" w:color="auto" w:fill="D9D9D9"/>
            <w:vAlign w:val="center"/>
          </w:tcPr>
          <w:p w14:paraId="29615B12" w14:textId="77777777" w:rsidR="00CB00DF" w:rsidRPr="007303DC" w:rsidRDefault="00CB00DF" w:rsidP="008233A2">
            <w:pPr>
              <w:jc w:val="center"/>
              <w:rPr>
                <w:rFonts w:cs="Calibri"/>
                <w:color w:val="000000" w:themeColor="text1"/>
                <w:kern w:val="0"/>
                <w:sz w:val="24"/>
                <w:szCs w:val="24"/>
                <w:bdr w:val="none" w:sz="0" w:space="0" w:color="auto" w:frame="1"/>
              </w:rPr>
            </w:pPr>
            <w:r w:rsidRPr="007303DC">
              <w:rPr>
                <w:rFonts w:cs="Calibri"/>
                <w:color w:val="000000" w:themeColor="text1"/>
                <w:kern w:val="0"/>
                <w:sz w:val="24"/>
                <w:szCs w:val="24"/>
                <w:bdr w:val="none" w:sz="0" w:space="0" w:color="auto" w:frame="1"/>
              </w:rPr>
              <w:t>备注</w:t>
            </w:r>
          </w:p>
        </w:tc>
        <w:tc>
          <w:tcPr>
            <w:tcW w:w="6949" w:type="dxa"/>
            <w:gridSpan w:val="2"/>
          </w:tcPr>
          <w:p w14:paraId="15078D12" w14:textId="77777777" w:rsidR="00905615" w:rsidRPr="007303DC" w:rsidRDefault="00905615" w:rsidP="001B584B">
            <w:pPr>
              <w:rPr>
                <w:rFonts w:cs="宋体"/>
                <w:b/>
                <w:color w:val="000000" w:themeColor="text1"/>
              </w:rPr>
            </w:pPr>
            <w:r w:rsidRPr="007303DC">
              <w:rPr>
                <w:rFonts w:cs="Calibri" w:hint="eastAsia"/>
                <w:b/>
                <w:color w:val="000000" w:themeColor="text1"/>
                <w:sz w:val="24"/>
                <w:szCs w:val="24"/>
              </w:rPr>
              <w:t>横向重叠：</w:t>
            </w:r>
          </w:p>
          <w:p w14:paraId="2D164458" w14:textId="07093C12" w:rsidR="00CB00DF" w:rsidRPr="007303DC" w:rsidRDefault="008D6EA3" w:rsidP="001B584B">
            <w:pPr>
              <w:rPr>
                <w:rFonts w:cs="Calibri"/>
                <w:color w:val="000000" w:themeColor="text1"/>
                <w:sz w:val="24"/>
                <w:szCs w:val="24"/>
              </w:rPr>
            </w:pPr>
            <w:r w:rsidRPr="007303DC">
              <w:rPr>
                <w:rFonts w:cs="Calibri" w:hint="eastAsia"/>
                <w:color w:val="000000" w:themeColor="text1"/>
                <w:sz w:val="24"/>
                <w:szCs w:val="24"/>
              </w:rPr>
              <w:t>2023</w:t>
            </w:r>
            <w:r w:rsidRPr="007303DC">
              <w:rPr>
                <w:rFonts w:cs="Calibri" w:hint="eastAsia"/>
                <w:color w:val="000000" w:themeColor="text1"/>
                <w:sz w:val="24"/>
                <w:szCs w:val="24"/>
              </w:rPr>
              <w:t>年</w:t>
            </w:r>
            <w:r w:rsidR="00905615" w:rsidRPr="007303DC">
              <w:rPr>
                <w:rFonts w:cs="Calibri" w:hint="eastAsia"/>
                <w:color w:val="000000" w:themeColor="text1"/>
                <w:sz w:val="24"/>
                <w:szCs w:val="24"/>
              </w:rPr>
              <w:t>中国境内中端白酒市场</w:t>
            </w:r>
          </w:p>
          <w:p w14:paraId="368C8673" w14:textId="235A825A" w:rsidR="008D6EA3" w:rsidRDefault="00905615" w:rsidP="00AE08E7">
            <w:pPr>
              <w:rPr>
                <w:rFonts w:cs="Calibri"/>
                <w:color w:val="000000" w:themeColor="text1"/>
                <w:sz w:val="24"/>
                <w:szCs w:val="24"/>
              </w:rPr>
            </w:pPr>
            <w:r w:rsidRPr="007303DC">
              <w:rPr>
                <w:rFonts w:cs="Calibri" w:hint="eastAsia"/>
                <w:color w:val="000000" w:themeColor="text1"/>
                <w:sz w:val="24"/>
                <w:szCs w:val="24"/>
              </w:rPr>
              <w:t>黔晟国资：</w:t>
            </w:r>
            <w:r w:rsidR="008D6EA3" w:rsidRPr="007303DC">
              <w:rPr>
                <w:rFonts w:cs="Calibri" w:hint="eastAsia"/>
                <w:color w:val="000000" w:themeColor="text1"/>
                <w:sz w:val="24"/>
                <w:szCs w:val="24"/>
              </w:rPr>
              <w:t>0-5%</w:t>
            </w:r>
            <w:r w:rsidR="00AE08E7" w:rsidRPr="007303DC">
              <w:rPr>
                <w:rFonts w:cs="Calibri" w:hint="eastAsia"/>
                <w:color w:val="000000" w:themeColor="text1"/>
                <w:sz w:val="24"/>
                <w:szCs w:val="24"/>
              </w:rPr>
              <w:t>，</w:t>
            </w:r>
            <w:r w:rsidR="008D6EA3" w:rsidRPr="007303DC">
              <w:rPr>
                <w:rFonts w:cs="Calibri" w:hint="eastAsia"/>
                <w:color w:val="000000" w:themeColor="text1"/>
                <w:sz w:val="24"/>
                <w:szCs w:val="24"/>
              </w:rPr>
              <w:t>贵州习酒：</w:t>
            </w:r>
            <w:r w:rsidR="008D6EA3" w:rsidRPr="007303DC">
              <w:rPr>
                <w:rFonts w:cs="Calibri" w:hint="eastAsia"/>
                <w:color w:val="000000" w:themeColor="text1"/>
                <w:sz w:val="24"/>
                <w:szCs w:val="24"/>
              </w:rPr>
              <w:t>0-5%</w:t>
            </w:r>
            <w:r w:rsidR="00AE08E7" w:rsidRPr="007303DC">
              <w:rPr>
                <w:rFonts w:cs="Calibri" w:hint="eastAsia"/>
                <w:color w:val="000000" w:themeColor="text1"/>
                <w:sz w:val="24"/>
                <w:szCs w:val="24"/>
              </w:rPr>
              <w:t>，各方</w:t>
            </w:r>
            <w:r w:rsidR="008D6EA3" w:rsidRPr="007303DC">
              <w:rPr>
                <w:rFonts w:cs="Calibri"/>
                <w:color w:val="000000" w:themeColor="text1"/>
                <w:sz w:val="24"/>
                <w:szCs w:val="24"/>
              </w:rPr>
              <w:t>合计</w:t>
            </w:r>
            <w:r w:rsidR="008D6EA3" w:rsidRPr="007303DC">
              <w:rPr>
                <w:rFonts w:cs="Calibri" w:hint="eastAsia"/>
                <w:color w:val="000000" w:themeColor="text1"/>
                <w:sz w:val="24"/>
                <w:szCs w:val="24"/>
              </w:rPr>
              <w:t>：</w:t>
            </w:r>
            <w:r w:rsidR="008D6EA3" w:rsidRPr="007303DC">
              <w:rPr>
                <w:rFonts w:cs="Calibri" w:hint="eastAsia"/>
                <w:color w:val="000000" w:themeColor="text1"/>
                <w:sz w:val="24"/>
                <w:szCs w:val="24"/>
              </w:rPr>
              <w:t>0-5%</w:t>
            </w:r>
          </w:p>
          <w:p w14:paraId="11F3C948" w14:textId="77777777" w:rsidR="00D26F81" w:rsidRPr="007303DC" w:rsidRDefault="00D26F81" w:rsidP="00D26F81">
            <w:pPr>
              <w:rPr>
                <w:rFonts w:cs="Calibri"/>
                <w:color w:val="000000" w:themeColor="text1"/>
                <w:sz w:val="24"/>
                <w:szCs w:val="24"/>
              </w:rPr>
            </w:pPr>
            <w:r w:rsidRPr="007303DC">
              <w:rPr>
                <w:rFonts w:cs="Calibri" w:hint="eastAsia"/>
                <w:color w:val="000000" w:themeColor="text1"/>
                <w:sz w:val="24"/>
                <w:szCs w:val="24"/>
              </w:rPr>
              <w:t>2023</w:t>
            </w:r>
            <w:r w:rsidRPr="007303DC">
              <w:rPr>
                <w:rFonts w:cs="Calibri" w:hint="eastAsia"/>
                <w:color w:val="000000" w:themeColor="text1"/>
                <w:sz w:val="24"/>
                <w:szCs w:val="24"/>
              </w:rPr>
              <w:t>年中国境内次高端白酒市场</w:t>
            </w:r>
          </w:p>
          <w:p w14:paraId="5004A26A" w14:textId="27C9BE20" w:rsidR="00D26F81" w:rsidRPr="00D26F81" w:rsidRDefault="00D26F81" w:rsidP="00AE08E7">
            <w:pPr>
              <w:rPr>
                <w:rFonts w:cs="Calibri"/>
                <w:color w:val="000000" w:themeColor="text1"/>
                <w:sz w:val="24"/>
                <w:szCs w:val="24"/>
              </w:rPr>
            </w:pPr>
            <w:r w:rsidRPr="007303DC">
              <w:rPr>
                <w:rFonts w:cs="Calibri" w:hint="eastAsia"/>
                <w:color w:val="000000" w:themeColor="text1"/>
                <w:sz w:val="24"/>
                <w:szCs w:val="24"/>
              </w:rPr>
              <w:t>黔晟国资：</w:t>
            </w:r>
            <w:r w:rsidRPr="007303DC">
              <w:rPr>
                <w:rFonts w:cs="Calibri" w:hint="eastAsia"/>
                <w:color w:val="000000" w:themeColor="text1"/>
                <w:sz w:val="24"/>
                <w:szCs w:val="24"/>
              </w:rPr>
              <w:t>0-5%</w:t>
            </w:r>
            <w:r w:rsidRPr="007303DC">
              <w:rPr>
                <w:rFonts w:cs="Calibri" w:hint="eastAsia"/>
                <w:color w:val="000000" w:themeColor="text1"/>
                <w:sz w:val="24"/>
                <w:szCs w:val="24"/>
              </w:rPr>
              <w:t>，贵州习酒：</w:t>
            </w:r>
            <w:r w:rsidRPr="007303DC">
              <w:rPr>
                <w:rFonts w:cs="Calibri" w:hint="eastAsia"/>
                <w:color w:val="000000" w:themeColor="text1"/>
                <w:sz w:val="24"/>
                <w:szCs w:val="24"/>
              </w:rPr>
              <w:t>0-5%</w:t>
            </w:r>
            <w:r w:rsidRPr="007303DC">
              <w:rPr>
                <w:rFonts w:cs="Calibri" w:hint="eastAsia"/>
                <w:color w:val="000000" w:themeColor="text1"/>
                <w:sz w:val="24"/>
                <w:szCs w:val="24"/>
              </w:rPr>
              <w:t>，各方</w:t>
            </w:r>
            <w:r w:rsidRPr="007303DC">
              <w:rPr>
                <w:rFonts w:cs="Calibri"/>
                <w:color w:val="000000" w:themeColor="text1"/>
                <w:sz w:val="24"/>
                <w:szCs w:val="24"/>
              </w:rPr>
              <w:t>合计</w:t>
            </w:r>
            <w:r w:rsidRPr="007303DC">
              <w:rPr>
                <w:rFonts w:cs="Calibri" w:hint="eastAsia"/>
                <w:color w:val="000000" w:themeColor="text1"/>
                <w:sz w:val="24"/>
                <w:szCs w:val="24"/>
              </w:rPr>
              <w:t>：</w:t>
            </w:r>
            <w:r w:rsidRPr="007303DC">
              <w:rPr>
                <w:rFonts w:cs="Calibri" w:hint="eastAsia"/>
                <w:color w:val="000000" w:themeColor="text1"/>
                <w:sz w:val="24"/>
                <w:szCs w:val="24"/>
              </w:rPr>
              <w:t>0-5%</w:t>
            </w:r>
          </w:p>
          <w:p w14:paraId="70FB0146" w14:textId="537D35FA" w:rsidR="00AE08E7" w:rsidRPr="007303DC" w:rsidRDefault="00AE08E7" w:rsidP="00AE08E7">
            <w:pPr>
              <w:rPr>
                <w:rFonts w:cs="Calibri"/>
                <w:b/>
                <w:bCs/>
                <w:color w:val="000000" w:themeColor="text1"/>
                <w:sz w:val="24"/>
                <w:szCs w:val="24"/>
              </w:rPr>
            </w:pPr>
            <w:r w:rsidRPr="007303DC">
              <w:rPr>
                <w:rFonts w:cs="Calibri" w:hint="eastAsia"/>
                <w:b/>
                <w:bCs/>
                <w:color w:val="000000" w:themeColor="text1"/>
                <w:sz w:val="24"/>
                <w:szCs w:val="24"/>
              </w:rPr>
              <w:t>混合集中：</w:t>
            </w:r>
          </w:p>
          <w:p w14:paraId="49D44A93" w14:textId="162D00C4" w:rsidR="00D72A23" w:rsidRPr="007303DC" w:rsidRDefault="00D72A23" w:rsidP="00D72A23">
            <w:pPr>
              <w:rPr>
                <w:rFonts w:cs="Calibri"/>
                <w:color w:val="000000" w:themeColor="text1"/>
                <w:sz w:val="24"/>
                <w:szCs w:val="24"/>
              </w:rPr>
            </w:pPr>
            <w:r w:rsidRPr="007303DC">
              <w:rPr>
                <w:rFonts w:cs="Calibri" w:hint="eastAsia"/>
                <w:color w:val="000000" w:themeColor="text1"/>
                <w:sz w:val="24"/>
                <w:szCs w:val="24"/>
              </w:rPr>
              <w:t>2023</w:t>
            </w:r>
            <w:r w:rsidRPr="007303DC">
              <w:rPr>
                <w:rFonts w:cs="Calibri" w:hint="eastAsia"/>
                <w:color w:val="000000" w:themeColor="text1"/>
                <w:sz w:val="24"/>
                <w:szCs w:val="24"/>
              </w:rPr>
              <w:t>年中国境内</w:t>
            </w:r>
            <w:r>
              <w:rPr>
                <w:rFonts w:cs="Calibri" w:hint="eastAsia"/>
                <w:color w:val="000000" w:themeColor="text1"/>
                <w:sz w:val="24"/>
                <w:szCs w:val="24"/>
              </w:rPr>
              <w:t>低端</w:t>
            </w:r>
            <w:r w:rsidRPr="007303DC">
              <w:rPr>
                <w:rFonts w:cs="Calibri" w:hint="eastAsia"/>
                <w:color w:val="000000" w:themeColor="text1"/>
                <w:sz w:val="24"/>
                <w:szCs w:val="24"/>
              </w:rPr>
              <w:t>白酒市场</w:t>
            </w:r>
          </w:p>
          <w:p w14:paraId="534AB6AC" w14:textId="77777777" w:rsidR="00D72A23" w:rsidRDefault="00D72A23" w:rsidP="00D72A23">
            <w:pPr>
              <w:rPr>
                <w:rFonts w:cs="Calibri"/>
                <w:color w:val="000000" w:themeColor="text1"/>
                <w:sz w:val="24"/>
                <w:szCs w:val="24"/>
              </w:rPr>
            </w:pPr>
            <w:r w:rsidRPr="007303DC">
              <w:rPr>
                <w:rFonts w:cs="Calibri" w:hint="eastAsia"/>
                <w:color w:val="000000" w:themeColor="text1"/>
                <w:sz w:val="24"/>
                <w:szCs w:val="24"/>
              </w:rPr>
              <w:t>贵州习酒：</w:t>
            </w:r>
            <w:r w:rsidRPr="007303DC">
              <w:rPr>
                <w:rFonts w:cs="Calibri" w:hint="eastAsia"/>
                <w:color w:val="000000" w:themeColor="text1"/>
                <w:sz w:val="24"/>
                <w:szCs w:val="24"/>
              </w:rPr>
              <w:t>0-5%</w:t>
            </w:r>
          </w:p>
          <w:p w14:paraId="1265167C" w14:textId="5F6C2816" w:rsidR="008D6EA3" w:rsidRPr="007303DC" w:rsidRDefault="008D6EA3" w:rsidP="00D72A23">
            <w:pPr>
              <w:rPr>
                <w:rFonts w:cs="Calibri"/>
                <w:color w:val="000000" w:themeColor="text1"/>
                <w:sz w:val="24"/>
                <w:szCs w:val="24"/>
              </w:rPr>
            </w:pPr>
            <w:r w:rsidRPr="007303DC">
              <w:rPr>
                <w:rFonts w:cs="Calibri" w:hint="eastAsia"/>
                <w:color w:val="000000" w:themeColor="text1"/>
                <w:sz w:val="24"/>
                <w:szCs w:val="24"/>
              </w:rPr>
              <w:lastRenderedPageBreak/>
              <w:t>2023</w:t>
            </w:r>
            <w:r w:rsidRPr="007303DC">
              <w:rPr>
                <w:rFonts w:cs="Calibri" w:hint="eastAsia"/>
                <w:color w:val="000000" w:themeColor="text1"/>
                <w:sz w:val="24"/>
                <w:szCs w:val="24"/>
              </w:rPr>
              <w:t>年中国境内高端白酒市场</w:t>
            </w:r>
          </w:p>
          <w:p w14:paraId="16EF8F8B" w14:textId="62979530" w:rsidR="00905615" w:rsidRPr="007303DC" w:rsidRDefault="008D6EA3" w:rsidP="00716C34">
            <w:pPr>
              <w:rPr>
                <w:rFonts w:cs="Calibri"/>
                <w:color w:val="000000" w:themeColor="text1"/>
                <w:sz w:val="24"/>
                <w:szCs w:val="24"/>
              </w:rPr>
            </w:pPr>
            <w:r w:rsidRPr="007303DC">
              <w:rPr>
                <w:rFonts w:cs="Calibri" w:hint="eastAsia"/>
                <w:color w:val="000000" w:themeColor="text1"/>
                <w:sz w:val="24"/>
                <w:szCs w:val="24"/>
              </w:rPr>
              <w:t>贵州习酒：</w:t>
            </w:r>
            <w:r w:rsidRPr="007303DC">
              <w:rPr>
                <w:rFonts w:cs="Calibri" w:hint="eastAsia"/>
                <w:color w:val="000000" w:themeColor="text1"/>
                <w:sz w:val="24"/>
                <w:szCs w:val="24"/>
              </w:rPr>
              <w:t>0-5%</w:t>
            </w:r>
          </w:p>
        </w:tc>
      </w:tr>
    </w:tbl>
    <w:p w14:paraId="3838E709" w14:textId="77777777" w:rsidR="00AD2870" w:rsidRPr="007303DC" w:rsidRDefault="00AD2870">
      <w:pPr>
        <w:rPr>
          <w:rFonts w:cs="Calibri"/>
          <w:color w:val="000000" w:themeColor="text1"/>
        </w:rPr>
      </w:pPr>
    </w:p>
    <w:sectPr w:rsidR="00AD2870" w:rsidRPr="007303DC" w:rsidSect="00F752C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38A02" w14:textId="77777777" w:rsidR="00BA4F0F" w:rsidRDefault="00BA4F0F" w:rsidP="00031EA7">
      <w:r>
        <w:separator/>
      </w:r>
    </w:p>
  </w:endnote>
  <w:endnote w:type="continuationSeparator" w:id="0">
    <w:p w14:paraId="70BA1F53" w14:textId="77777777" w:rsidR="00BA4F0F" w:rsidRDefault="00BA4F0F" w:rsidP="00031EA7">
      <w:r>
        <w:continuationSeparator/>
      </w:r>
    </w:p>
  </w:endnote>
  <w:endnote w:type="continuationNotice" w:id="1">
    <w:p w14:paraId="43097DBE" w14:textId="77777777" w:rsidR="00BA4F0F" w:rsidRDefault="00BA4F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implified Arabic">
    <w:charset w:val="B2"/>
    <w:family w:val="roman"/>
    <w:pitch w:val="variable"/>
    <w:sig w:usb0="00002003" w:usb1="80000000" w:usb2="00000008" w:usb3="00000000" w:csb0="0000004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368855" w14:textId="77777777" w:rsidR="00BA4F0F" w:rsidRDefault="00BA4F0F" w:rsidP="00031EA7">
      <w:r>
        <w:separator/>
      </w:r>
    </w:p>
  </w:footnote>
  <w:footnote w:type="continuationSeparator" w:id="0">
    <w:p w14:paraId="2C864F4D" w14:textId="77777777" w:rsidR="00BA4F0F" w:rsidRDefault="00BA4F0F" w:rsidP="00031EA7">
      <w:r>
        <w:continuationSeparator/>
      </w:r>
    </w:p>
  </w:footnote>
  <w:footnote w:type="continuationNotice" w:id="1">
    <w:p w14:paraId="204D3D91" w14:textId="77777777" w:rsidR="00BA4F0F" w:rsidRDefault="00BA4F0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AA43C1"/>
    <w:multiLevelType w:val="hybridMultilevel"/>
    <w:tmpl w:val="EE0CFD14"/>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875460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B00DF"/>
    <w:rsid w:val="00031EA7"/>
    <w:rsid w:val="00037065"/>
    <w:rsid w:val="00084502"/>
    <w:rsid w:val="000C3D17"/>
    <w:rsid w:val="000D7EBA"/>
    <w:rsid w:val="000E3A90"/>
    <w:rsid w:val="001164CD"/>
    <w:rsid w:val="00125EEA"/>
    <w:rsid w:val="00131FB4"/>
    <w:rsid w:val="00135D39"/>
    <w:rsid w:val="00155717"/>
    <w:rsid w:val="00173AC4"/>
    <w:rsid w:val="001837A3"/>
    <w:rsid w:val="001B584B"/>
    <w:rsid w:val="001D66EB"/>
    <w:rsid w:val="00246AB2"/>
    <w:rsid w:val="002A38B1"/>
    <w:rsid w:val="002D7FC3"/>
    <w:rsid w:val="00385C96"/>
    <w:rsid w:val="003C0AEB"/>
    <w:rsid w:val="00415E4A"/>
    <w:rsid w:val="00424D1E"/>
    <w:rsid w:val="004B6E5B"/>
    <w:rsid w:val="004C2F7A"/>
    <w:rsid w:val="004C7C78"/>
    <w:rsid w:val="004D6DED"/>
    <w:rsid w:val="004E077A"/>
    <w:rsid w:val="004F7688"/>
    <w:rsid w:val="005014A4"/>
    <w:rsid w:val="00516F46"/>
    <w:rsid w:val="00547E26"/>
    <w:rsid w:val="00594404"/>
    <w:rsid w:val="005949CF"/>
    <w:rsid w:val="005B72EF"/>
    <w:rsid w:val="00645152"/>
    <w:rsid w:val="006467D8"/>
    <w:rsid w:val="006A296A"/>
    <w:rsid w:val="006A531B"/>
    <w:rsid w:val="006A5EC5"/>
    <w:rsid w:val="006C63C5"/>
    <w:rsid w:val="006F7693"/>
    <w:rsid w:val="00710140"/>
    <w:rsid w:val="007101AE"/>
    <w:rsid w:val="00716C34"/>
    <w:rsid w:val="00724D1C"/>
    <w:rsid w:val="007303DC"/>
    <w:rsid w:val="00752BB6"/>
    <w:rsid w:val="007F2275"/>
    <w:rsid w:val="008233A2"/>
    <w:rsid w:val="00827716"/>
    <w:rsid w:val="00837BD0"/>
    <w:rsid w:val="00853DFE"/>
    <w:rsid w:val="008A4405"/>
    <w:rsid w:val="008D6EA3"/>
    <w:rsid w:val="00905615"/>
    <w:rsid w:val="009145CC"/>
    <w:rsid w:val="00915F0F"/>
    <w:rsid w:val="009532DF"/>
    <w:rsid w:val="00997019"/>
    <w:rsid w:val="009A5029"/>
    <w:rsid w:val="009A584F"/>
    <w:rsid w:val="009C51D0"/>
    <w:rsid w:val="009D38D5"/>
    <w:rsid w:val="009D6748"/>
    <w:rsid w:val="00A42209"/>
    <w:rsid w:val="00A50214"/>
    <w:rsid w:val="00A53F26"/>
    <w:rsid w:val="00A73F63"/>
    <w:rsid w:val="00A81BF3"/>
    <w:rsid w:val="00A93C6E"/>
    <w:rsid w:val="00AA0CC5"/>
    <w:rsid w:val="00AB495F"/>
    <w:rsid w:val="00AD2870"/>
    <w:rsid w:val="00AE08E7"/>
    <w:rsid w:val="00B16AFE"/>
    <w:rsid w:val="00B543A4"/>
    <w:rsid w:val="00B602B2"/>
    <w:rsid w:val="00B65DD5"/>
    <w:rsid w:val="00BA4F0F"/>
    <w:rsid w:val="00BB2249"/>
    <w:rsid w:val="00BB7159"/>
    <w:rsid w:val="00BD10B6"/>
    <w:rsid w:val="00BE4953"/>
    <w:rsid w:val="00C07076"/>
    <w:rsid w:val="00C23F67"/>
    <w:rsid w:val="00C37C1D"/>
    <w:rsid w:val="00CB00DF"/>
    <w:rsid w:val="00D26F81"/>
    <w:rsid w:val="00D412ED"/>
    <w:rsid w:val="00D54AF2"/>
    <w:rsid w:val="00D72A23"/>
    <w:rsid w:val="00D73C72"/>
    <w:rsid w:val="00D84ACC"/>
    <w:rsid w:val="00DA6344"/>
    <w:rsid w:val="00DC693E"/>
    <w:rsid w:val="00DD1599"/>
    <w:rsid w:val="00DE03DA"/>
    <w:rsid w:val="00E0592B"/>
    <w:rsid w:val="00E234CB"/>
    <w:rsid w:val="00E31738"/>
    <w:rsid w:val="00E70794"/>
    <w:rsid w:val="00E86786"/>
    <w:rsid w:val="00E90AFB"/>
    <w:rsid w:val="00EB680F"/>
    <w:rsid w:val="00ED2F80"/>
    <w:rsid w:val="00ED6A4F"/>
    <w:rsid w:val="00EE3627"/>
    <w:rsid w:val="00F1624E"/>
    <w:rsid w:val="00F257C3"/>
    <w:rsid w:val="00F32F8A"/>
    <w:rsid w:val="00F752C9"/>
    <w:rsid w:val="00F810AA"/>
    <w:rsid w:val="00F833D4"/>
    <w:rsid w:val="00FB43EC"/>
    <w:rsid w:val="00FB6B40"/>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F6079"/>
  <w15:docId w15:val="{F6AC3839-9EC1-489E-947D-35E41D37F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00D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05615"/>
    <w:pPr>
      <w:widowControl/>
      <w:spacing w:after="240"/>
    </w:pPr>
    <w:rPr>
      <w:rFonts w:ascii="Times New Roman" w:hAnsi="Times New Roman" w:cs="Simplified Arabic"/>
      <w:kern w:val="0"/>
      <w:sz w:val="24"/>
      <w:szCs w:val="24"/>
      <w:lang w:val="en-GB" w:eastAsia="en-GB" w:bidi="ar-AE"/>
    </w:rPr>
  </w:style>
  <w:style w:type="character" w:customStyle="1" w:styleId="a4">
    <w:name w:val="正文文本 字符"/>
    <w:basedOn w:val="a0"/>
    <w:link w:val="a3"/>
    <w:rsid w:val="00905615"/>
    <w:rPr>
      <w:rFonts w:ascii="Times New Roman" w:eastAsia="宋体" w:hAnsi="Times New Roman" w:cs="Simplified Arabic"/>
      <w:kern w:val="0"/>
      <w:sz w:val="24"/>
      <w:szCs w:val="24"/>
      <w:lang w:val="en-GB" w:eastAsia="en-GB" w:bidi="ar-AE"/>
    </w:rPr>
  </w:style>
  <w:style w:type="character" w:styleId="a5">
    <w:name w:val="annotation reference"/>
    <w:basedOn w:val="a0"/>
    <w:uiPriority w:val="99"/>
    <w:semiHidden/>
    <w:unhideWhenUsed/>
    <w:rsid w:val="00AB495F"/>
    <w:rPr>
      <w:sz w:val="21"/>
      <w:szCs w:val="21"/>
    </w:rPr>
  </w:style>
  <w:style w:type="paragraph" w:styleId="a6">
    <w:name w:val="annotation text"/>
    <w:basedOn w:val="a"/>
    <w:link w:val="a7"/>
    <w:uiPriority w:val="99"/>
    <w:semiHidden/>
    <w:unhideWhenUsed/>
    <w:rsid w:val="00AB495F"/>
    <w:pPr>
      <w:jc w:val="left"/>
    </w:pPr>
  </w:style>
  <w:style w:type="character" w:customStyle="1" w:styleId="a7">
    <w:name w:val="批注文字 字符"/>
    <w:basedOn w:val="a0"/>
    <w:link w:val="a6"/>
    <w:uiPriority w:val="99"/>
    <w:semiHidden/>
    <w:rsid w:val="00AB495F"/>
    <w:rPr>
      <w:rFonts w:ascii="Calibri" w:eastAsia="宋体" w:hAnsi="Calibri" w:cs="Times New Roman"/>
    </w:rPr>
  </w:style>
  <w:style w:type="paragraph" w:styleId="a8">
    <w:name w:val="annotation subject"/>
    <w:basedOn w:val="a6"/>
    <w:next w:val="a6"/>
    <w:link w:val="a9"/>
    <w:uiPriority w:val="99"/>
    <w:semiHidden/>
    <w:unhideWhenUsed/>
    <w:rsid w:val="00AB495F"/>
    <w:rPr>
      <w:b/>
      <w:bCs/>
    </w:rPr>
  </w:style>
  <w:style w:type="character" w:customStyle="1" w:styleId="a9">
    <w:name w:val="批注主题 字符"/>
    <w:basedOn w:val="a7"/>
    <w:link w:val="a8"/>
    <w:uiPriority w:val="99"/>
    <w:semiHidden/>
    <w:rsid w:val="00AB495F"/>
    <w:rPr>
      <w:rFonts w:ascii="Calibri" w:eastAsia="宋体" w:hAnsi="Calibri" w:cs="Times New Roman"/>
      <w:b/>
      <w:bCs/>
    </w:rPr>
  </w:style>
  <w:style w:type="paragraph" w:styleId="aa">
    <w:name w:val="header"/>
    <w:basedOn w:val="a"/>
    <w:link w:val="ab"/>
    <w:uiPriority w:val="99"/>
    <w:unhideWhenUsed/>
    <w:rsid w:val="00031EA7"/>
    <w:pPr>
      <w:tabs>
        <w:tab w:val="center" w:pos="4153"/>
        <w:tab w:val="right" w:pos="8306"/>
      </w:tabs>
      <w:snapToGrid w:val="0"/>
      <w:jc w:val="center"/>
    </w:pPr>
    <w:rPr>
      <w:sz w:val="18"/>
      <w:szCs w:val="18"/>
    </w:rPr>
  </w:style>
  <w:style w:type="character" w:customStyle="1" w:styleId="ab">
    <w:name w:val="页眉 字符"/>
    <w:basedOn w:val="a0"/>
    <w:link w:val="aa"/>
    <w:uiPriority w:val="99"/>
    <w:rsid w:val="00031EA7"/>
    <w:rPr>
      <w:rFonts w:ascii="Calibri" w:eastAsia="宋体" w:hAnsi="Calibri" w:cs="Times New Roman"/>
      <w:sz w:val="18"/>
      <w:szCs w:val="18"/>
    </w:rPr>
  </w:style>
  <w:style w:type="paragraph" w:styleId="ac">
    <w:name w:val="footer"/>
    <w:basedOn w:val="a"/>
    <w:link w:val="ad"/>
    <w:uiPriority w:val="99"/>
    <w:unhideWhenUsed/>
    <w:rsid w:val="00031EA7"/>
    <w:pPr>
      <w:tabs>
        <w:tab w:val="center" w:pos="4153"/>
        <w:tab w:val="right" w:pos="8306"/>
      </w:tabs>
      <w:snapToGrid w:val="0"/>
      <w:jc w:val="left"/>
    </w:pPr>
    <w:rPr>
      <w:sz w:val="18"/>
      <w:szCs w:val="18"/>
    </w:rPr>
  </w:style>
  <w:style w:type="character" w:customStyle="1" w:styleId="ad">
    <w:name w:val="页脚 字符"/>
    <w:basedOn w:val="a0"/>
    <w:link w:val="ac"/>
    <w:uiPriority w:val="99"/>
    <w:rsid w:val="00031EA7"/>
    <w:rPr>
      <w:rFonts w:ascii="Calibri" w:eastAsia="宋体" w:hAnsi="Calibri" w:cs="Times New Roman"/>
      <w:sz w:val="18"/>
      <w:szCs w:val="18"/>
    </w:rPr>
  </w:style>
  <w:style w:type="paragraph" w:styleId="ae">
    <w:name w:val="List Paragraph"/>
    <w:basedOn w:val="a"/>
    <w:uiPriority w:val="34"/>
    <w:qFormat/>
    <w:rsid w:val="00031EA7"/>
    <w:pPr>
      <w:ind w:firstLineChars="200" w:firstLine="420"/>
    </w:pPr>
  </w:style>
  <w:style w:type="paragraph" w:styleId="af">
    <w:name w:val="Revision"/>
    <w:hidden/>
    <w:uiPriority w:val="99"/>
    <w:semiHidden/>
    <w:rsid w:val="00DE03DA"/>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522310-BBA2-B044-807E-68DA00EAE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Pages>
  <Words>146</Words>
  <Characters>834</Characters>
  <Application>Microsoft Office Word</Application>
  <DocSecurity>0</DocSecurity>
  <Lines>6</Lines>
  <Paragraphs>1</Paragraphs>
  <ScaleCrop>false</ScaleCrop>
  <Company/>
  <LinksUpToDate>false</LinksUpToDate>
  <CharactersWithSpaces>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陈媚</dc:creator>
  <cp:keywords/>
  <cp:lastModifiedBy>ZL</cp:lastModifiedBy>
  <cp:revision>31</cp:revision>
  <dcterms:created xsi:type="dcterms:W3CDTF">2018-09-29T17:33:00Z</dcterms:created>
  <dcterms:modified xsi:type="dcterms:W3CDTF">2024-05-29T01:51:00Z</dcterms:modified>
</cp:coreProperties>
</file>