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A1A" w:rsidRPr="0058395E" w:rsidRDefault="009307DA">
      <w:pPr>
        <w:spacing w:after="240" w:line="440" w:lineRule="exact"/>
        <w:jc w:val="center"/>
        <w:rPr>
          <w:rFonts w:ascii="Times New Roman" w:eastAsia="仿宋_GB2312" w:hAnsi="Times New Roman"/>
          <w:sz w:val="22"/>
        </w:rPr>
      </w:pPr>
      <w:bookmarkStart w:id="0" w:name="_GoBack"/>
      <w:bookmarkEnd w:id="0"/>
      <w:r w:rsidRPr="0058395E">
        <w:rPr>
          <w:rFonts w:ascii="Times New Roman" w:eastAsia="黑体" w:hAnsi="Times New Roman"/>
          <w:bCs/>
          <w:sz w:val="36"/>
          <w:szCs w:val="36"/>
        </w:rPr>
        <w:t>经营者集中简易案件公示表</w:t>
      </w: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741A1A" w:rsidRPr="0058395E" w:rsidTr="006C778E">
        <w:trPr>
          <w:trHeight w:val="528"/>
          <w:jc w:val="center"/>
        </w:trPr>
        <w:tc>
          <w:tcPr>
            <w:tcW w:w="1809" w:type="dxa"/>
            <w:shd w:val="clear" w:color="auto" w:fill="D9D9D9"/>
            <w:vAlign w:val="center"/>
          </w:tcPr>
          <w:p w:rsidR="00741A1A" w:rsidRPr="0058395E" w:rsidRDefault="009307D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:rsidR="00741A1A" w:rsidRPr="0058395E" w:rsidRDefault="00451513" w:rsidP="00BB372F">
            <w:pPr>
              <w:rPr>
                <w:rFonts w:ascii="Times New Roman" w:eastAsia="仿宋_GB2312" w:hAnsi="Times New Roman"/>
                <w:szCs w:val="21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重庆市能源投资集团有限公司收购重庆松藻电力有限公司股权案</w:t>
            </w:r>
          </w:p>
        </w:tc>
      </w:tr>
      <w:tr w:rsidR="00741A1A" w:rsidRPr="0058395E" w:rsidTr="006C778E">
        <w:trPr>
          <w:trHeight w:val="993"/>
          <w:jc w:val="center"/>
        </w:trPr>
        <w:tc>
          <w:tcPr>
            <w:tcW w:w="1809" w:type="dxa"/>
            <w:shd w:val="clear" w:color="auto" w:fill="D9D9D9"/>
            <w:vAlign w:val="center"/>
          </w:tcPr>
          <w:p w:rsidR="00741A1A" w:rsidRPr="0058395E" w:rsidRDefault="009307D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交易概况</w:t>
            </w:r>
          </w:p>
          <w:p w:rsidR="00741A1A" w:rsidRPr="0058395E" w:rsidRDefault="009307D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（限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200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</w:tcPr>
          <w:p w:rsidR="007070DF" w:rsidRDefault="00962ED3" w:rsidP="006C3435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2024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11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月，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重庆市能源投资集团有限公司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“</w:t>
            </w:r>
            <w:r w:rsidR="00451513" w:rsidRPr="0058395E">
              <w:rPr>
                <w:rFonts w:ascii="Times New Roman" w:hAnsi="Times New Roman"/>
                <w:b/>
                <w:kern w:val="0"/>
                <w:sz w:val="24"/>
                <w:szCs w:val="24"/>
              </w:rPr>
              <w:t>重庆能源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”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）和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胜科公用事业有限公司（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“</w:t>
            </w:r>
            <w:r w:rsidR="00451513" w:rsidRPr="0058395E">
              <w:rPr>
                <w:rFonts w:ascii="Times New Roman" w:hAnsi="Times New Roman"/>
                <w:b/>
                <w:kern w:val="0"/>
                <w:sz w:val="24"/>
                <w:szCs w:val="24"/>
              </w:rPr>
              <w:t>胜科公用事业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”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  <w:r w:rsidR="002857E0" w:rsidRPr="0058395E">
              <w:rPr>
                <w:rFonts w:ascii="Times New Roman" w:hAnsi="Times New Roman"/>
                <w:kern w:val="0"/>
                <w:sz w:val="24"/>
                <w:szCs w:val="24"/>
              </w:rPr>
              <w:t>签署股份转让</w:t>
            </w:r>
            <w:r w:rsidR="0057132F" w:rsidRPr="0058395E">
              <w:rPr>
                <w:rFonts w:ascii="Times New Roman" w:hAnsi="Times New Roman"/>
                <w:kern w:val="0"/>
                <w:sz w:val="24"/>
                <w:szCs w:val="24"/>
              </w:rPr>
              <w:t>协议</w:t>
            </w:r>
            <w:r w:rsidR="002857E0" w:rsidRPr="0058395E">
              <w:rPr>
                <w:rFonts w:ascii="Times New Roman" w:hAnsi="Times New Roman"/>
                <w:kern w:val="0"/>
                <w:sz w:val="24"/>
                <w:szCs w:val="24"/>
              </w:rPr>
              <w:t>，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重庆能源</w:t>
            </w:r>
            <w:r w:rsidR="00F32319" w:rsidRPr="0058395E">
              <w:rPr>
                <w:rFonts w:ascii="Times New Roman" w:hAnsi="Times New Roman"/>
                <w:kern w:val="0"/>
                <w:sz w:val="24"/>
                <w:szCs w:val="24"/>
              </w:rPr>
              <w:t>拟</w:t>
            </w:r>
            <w:r w:rsidR="002857E0" w:rsidRPr="0058395E">
              <w:rPr>
                <w:rFonts w:ascii="Times New Roman" w:hAnsi="Times New Roman"/>
                <w:kern w:val="0"/>
                <w:sz w:val="24"/>
                <w:szCs w:val="24"/>
              </w:rPr>
              <w:t>收购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胜科公用事业持有的</w:t>
            </w:r>
            <w:bookmarkStart w:id="1" w:name="OLE_LINK6"/>
            <w:bookmarkStart w:id="2" w:name="OLE_LINK7"/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重庆松藻电力有限公司</w:t>
            </w:r>
            <w:bookmarkEnd w:id="1"/>
            <w:bookmarkEnd w:id="2"/>
            <w:r w:rsidR="00451513" w:rsidRPr="0058395E">
              <w:rPr>
                <w:rFonts w:ascii="Times New Roman" w:eastAsia="仿宋_GB2312" w:hAnsi="Times New Roman"/>
                <w:kern w:val="0"/>
                <w:szCs w:val="21"/>
              </w:rPr>
              <w:t>（</w:t>
            </w:r>
            <w:r w:rsidR="00451513" w:rsidRPr="0058395E">
              <w:rPr>
                <w:rFonts w:ascii="Times New Roman" w:eastAsia="仿宋_GB2312" w:hAnsi="Times New Roman"/>
                <w:kern w:val="0"/>
                <w:szCs w:val="21"/>
              </w:rPr>
              <w:t>“</w:t>
            </w:r>
            <w:r w:rsidR="00451513" w:rsidRPr="0058395E">
              <w:rPr>
                <w:rFonts w:ascii="Times New Roman" w:hAnsi="Times New Roman"/>
                <w:b/>
                <w:kern w:val="0"/>
                <w:sz w:val="24"/>
                <w:szCs w:val="24"/>
              </w:rPr>
              <w:t>松藻电力</w:t>
            </w:r>
            <w:r w:rsidR="00451513" w:rsidRPr="0058395E">
              <w:rPr>
                <w:rFonts w:ascii="Times New Roman" w:eastAsia="仿宋_GB2312" w:hAnsi="Times New Roman"/>
                <w:kern w:val="0"/>
                <w:szCs w:val="21"/>
              </w:rPr>
              <w:t>”</w:t>
            </w:r>
            <w:r w:rsidR="00451513" w:rsidRPr="0058395E">
              <w:rPr>
                <w:rFonts w:ascii="Times New Roman" w:eastAsia="仿宋_GB2312" w:hAnsi="Times New Roman"/>
                <w:kern w:val="0"/>
                <w:szCs w:val="21"/>
              </w:rPr>
              <w:t>）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49%</w:t>
            </w:r>
            <w:r w:rsidR="00752F51">
              <w:rPr>
                <w:rFonts w:ascii="Times New Roman" w:hAnsi="Times New Roman" w:hint="eastAsia"/>
                <w:kern w:val="0"/>
                <w:sz w:val="24"/>
                <w:szCs w:val="24"/>
              </w:rPr>
              <w:t>的</w:t>
            </w:r>
            <w:r w:rsidR="00EA7564">
              <w:rPr>
                <w:rFonts w:ascii="Times New Roman" w:hAnsi="Times New Roman" w:hint="eastAsia"/>
                <w:kern w:val="0"/>
                <w:sz w:val="24"/>
                <w:szCs w:val="24"/>
              </w:rPr>
              <w:t>股权</w:t>
            </w:r>
            <w:r w:rsidR="002857E0" w:rsidRPr="0058395E"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  <w:r w:rsidR="00432810">
              <w:rPr>
                <w:rFonts w:ascii="Times New Roman" w:hAnsi="Times New Roman" w:hint="eastAsia"/>
                <w:kern w:val="0"/>
                <w:sz w:val="24"/>
                <w:szCs w:val="24"/>
              </w:rPr>
              <w:t>松藻电力主要从事电力生产与供应业务。</w:t>
            </w:r>
          </w:p>
          <w:p w:rsidR="00741A1A" w:rsidRPr="0058395E" w:rsidRDefault="002857E0" w:rsidP="005D0B14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交易前，</w:t>
            </w:r>
            <w:r w:rsidR="006D739C">
              <w:rPr>
                <w:rFonts w:ascii="Times New Roman" w:hAnsi="Times New Roman" w:hint="eastAsia"/>
                <w:kern w:val="0"/>
                <w:sz w:val="24"/>
                <w:szCs w:val="24"/>
              </w:rPr>
              <w:t>重庆能源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与胜科公用事业分别持有松藻电力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51%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和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49%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的</w:t>
            </w:r>
            <w:r w:rsidR="00EA7564">
              <w:rPr>
                <w:rFonts w:ascii="Times New Roman" w:hAnsi="Times New Roman" w:hint="eastAsia"/>
                <w:kern w:val="0"/>
                <w:sz w:val="24"/>
                <w:szCs w:val="24"/>
              </w:rPr>
              <w:t>股权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，</w:t>
            </w:r>
            <w:r w:rsidR="0058395E">
              <w:rPr>
                <w:rFonts w:ascii="Times New Roman" w:hAnsi="Times New Roman" w:hint="eastAsia"/>
                <w:kern w:val="0"/>
                <w:sz w:val="24"/>
                <w:szCs w:val="24"/>
              </w:rPr>
              <w:t>共同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控制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松藻电力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。交易后，</w:t>
            </w:r>
            <w:r w:rsidR="00DE734D">
              <w:rPr>
                <w:rFonts w:ascii="Times New Roman" w:hAnsi="Times New Roman" w:hint="eastAsia"/>
                <w:kern w:val="0"/>
                <w:sz w:val="24"/>
                <w:szCs w:val="24"/>
              </w:rPr>
              <w:t>重庆能源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持有松藻电力</w:t>
            </w:r>
            <w:r w:rsidR="00B719A2">
              <w:rPr>
                <w:rFonts w:ascii="Times New Roman" w:hAnsi="Times New Roman"/>
                <w:kern w:val="0"/>
                <w:sz w:val="24"/>
                <w:szCs w:val="24"/>
              </w:rPr>
              <w:t>100%</w:t>
            </w:r>
            <w:r w:rsidR="00752F51">
              <w:rPr>
                <w:rFonts w:ascii="Times New Roman" w:hAnsi="Times New Roman"/>
                <w:kern w:val="0"/>
                <w:sz w:val="24"/>
                <w:szCs w:val="24"/>
              </w:rPr>
              <w:t>的</w:t>
            </w:r>
            <w:r w:rsidR="00EA7564">
              <w:rPr>
                <w:rFonts w:ascii="Times New Roman" w:hAnsi="Times New Roman" w:hint="eastAsia"/>
                <w:kern w:val="0"/>
                <w:sz w:val="24"/>
                <w:szCs w:val="24"/>
              </w:rPr>
              <w:t>股权</w:t>
            </w:r>
            <w:r w:rsidR="00451513" w:rsidRPr="0058395E">
              <w:rPr>
                <w:rFonts w:ascii="Times New Roman" w:hAnsi="Times New Roman"/>
                <w:kern w:val="0"/>
                <w:sz w:val="24"/>
                <w:szCs w:val="24"/>
              </w:rPr>
              <w:t>，单独控制松藻电力。</w:t>
            </w:r>
          </w:p>
        </w:tc>
      </w:tr>
      <w:tr w:rsidR="00FC008F" w:rsidRPr="0058395E" w:rsidTr="006C778E">
        <w:trPr>
          <w:trHeight w:val="468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FC008F" w:rsidRPr="0058395E" w:rsidRDefault="007B7BAF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参与集中的经营者简介（每个限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100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字以内）</w:t>
            </w:r>
          </w:p>
        </w:tc>
        <w:tc>
          <w:tcPr>
            <w:tcW w:w="1796" w:type="dxa"/>
            <w:vAlign w:val="center"/>
          </w:tcPr>
          <w:p w:rsidR="00FC008F" w:rsidRPr="0058395E" w:rsidRDefault="00FC008F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、重庆能源</w:t>
            </w:r>
          </w:p>
        </w:tc>
        <w:tc>
          <w:tcPr>
            <w:tcW w:w="5153" w:type="dxa"/>
            <w:vAlign w:val="center"/>
          </w:tcPr>
          <w:p w:rsidR="00FC008F" w:rsidRPr="0058395E" w:rsidRDefault="00FC008F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重庆能源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于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1989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年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5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月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16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日成立于中国重庆市</w:t>
            </w:r>
            <w:r w:rsidR="00F32319" w:rsidRPr="0058395E">
              <w:rPr>
                <w:rFonts w:ascii="Times New Roman" w:hAnsi="Times New Roman"/>
                <w:sz w:val="24"/>
                <w:szCs w:val="24"/>
              </w:rPr>
              <w:t>，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主要从事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电力生产</w:t>
            </w:r>
            <w:r w:rsidR="00A04AC3">
              <w:rPr>
                <w:rFonts w:ascii="Times New Roman" w:hAnsi="Times New Roman" w:hint="eastAsia"/>
                <w:kern w:val="0"/>
                <w:sz w:val="24"/>
                <w:szCs w:val="24"/>
              </w:rPr>
              <w:t>，以及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综合能源</w:t>
            </w:r>
            <w:r w:rsidR="00EA2AEA">
              <w:rPr>
                <w:rFonts w:ascii="Times New Roman" w:hAnsi="Times New Roman" w:hint="eastAsia"/>
                <w:kern w:val="0"/>
                <w:sz w:val="24"/>
                <w:szCs w:val="24"/>
              </w:rPr>
              <w:t>等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业务。</w:t>
            </w:r>
          </w:p>
          <w:p w:rsidR="00FC008F" w:rsidRPr="0058395E" w:rsidRDefault="00FC008F" w:rsidP="00BB372F">
            <w:pPr>
              <w:rPr>
                <w:rFonts w:ascii="Times New Roman" w:hAnsi="Times New Roman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sz w:val="24"/>
                <w:szCs w:val="24"/>
              </w:rPr>
              <w:t>重庆能源</w:t>
            </w:r>
            <w:r w:rsidR="008E2E78" w:rsidRPr="0058395E">
              <w:rPr>
                <w:rFonts w:ascii="Times New Roman" w:hAnsi="Times New Roman"/>
                <w:sz w:val="24"/>
                <w:szCs w:val="24"/>
              </w:rPr>
              <w:t>的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最终控制人为中国华润有限公司</w:t>
            </w:r>
            <w:r w:rsidR="007B7BAF" w:rsidRPr="0058395E">
              <w:rPr>
                <w:rFonts w:ascii="Times New Roman" w:hAnsi="Times New Roman"/>
                <w:sz w:val="24"/>
                <w:szCs w:val="24"/>
              </w:rPr>
              <w:t>和重庆市城市建设投资（集团）有限公司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，</w:t>
            </w:r>
            <w:r w:rsidR="008E2E78" w:rsidRPr="0058395E">
              <w:rPr>
                <w:rFonts w:ascii="Times New Roman" w:hAnsi="Times New Roman"/>
                <w:sz w:val="24"/>
                <w:szCs w:val="24"/>
              </w:rPr>
              <w:t>中国华润有限公司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主要业务</w:t>
            </w:r>
            <w:r w:rsidR="007B7BAF" w:rsidRPr="0058395E">
              <w:rPr>
                <w:rFonts w:ascii="Times New Roman" w:hAnsi="Times New Roman"/>
                <w:sz w:val="24"/>
                <w:szCs w:val="24"/>
              </w:rPr>
              <w:t>为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大消费、综合能源、城市建设与运营等</w:t>
            </w:r>
            <w:r w:rsidR="008E2E78" w:rsidRPr="0058395E">
              <w:rPr>
                <w:rFonts w:ascii="Times New Roman" w:hAnsi="Times New Roman"/>
                <w:sz w:val="24"/>
                <w:szCs w:val="24"/>
              </w:rPr>
              <w:t>。重庆市城市建设投资（集团）有限公司主要业务为城市建设、资本投资、城市运营等。</w:t>
            </w:r>
          </w:p>
        </w:tc>
      </w:tr>
      <w:tr w:rsidR="00FC008F" w:rsidRPr="0058395E" w:rsidTr="006C778E">
        <w:trPr>
          <w:trHeight w:val="404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:rsidR="00FC008F" w:rsidRPr="0058395E" w:rsidRDefault="00FC008F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:rsidR="00FC008F" w:rsidRPr="0058395E" w:rsidRDefault="00FE48F3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 w:rsidR="00FC008F" w:rsidRPr="0058395E">
              <w:rPr>
                <w:rFonts w:ascii="Times New Roman" w:hAnsi="Times New Roman"/>
                <w:kern w:val="0"/>
                <w:sz w:val="24"/>
                <w:szCs w:val="24"/>
              </w:rPr>
              <w:t>、松藻电力</w:t>
            </w:r>
          </w:p>
        </w:tc>
        <w:tc>
          <w:tcPr>
            <w:tcW w:w="5153" w:type="dxa"/>
            <w:vAlign w:val="center"/>
          </w:tcPr>
          <w:p w:rsidR="00FC008F" w:rsidRPr="0058395E" w:rsidRDefault="00FC008F" w:rsidP="00B97E26">
            <w:pPr>
              <w:widowControl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松藻电力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于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2003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年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6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月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6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日成立于中国重庆市</w:t>
            </w:r>
            <w:r w:rsidR="00F32319" w:rsidRPr="0058395E">
              <w:rPr>
                <w:rFonts w:ascii="Times New Roman" w:hAnsi="Times New Roman"/>
                <w:sz w:val="24"/>
                <w:szCs w:val="24"/>
              </w:rPr>
              <w:t>，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主要从事火力发电、</w:t>
            </w:r>
            <w:r w:rsidR="008E2E78" w:rsidRPr="0058395E">
              <w:rPr>
                <w:rFonts w:ascii="Times New Roman" w:hAnsi="Times New Roman"/>
                <w:sz w:val="24"/>
                <w:szCs w:val="24"/>
              </w:rPr>
              <w:t>灰渣综合利用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等业务。</w:t>
            </w:r>
          </w:p>
          <w:p w:rsidR="00FC008F" w:rsidRPr="0058395E" w:rsidRDefault="00FC008F" w:rsidP="00B97E26">
            <w:pPr>
              <w:rPr>
                <w:rFonts w:ascii="Times New Roman" w:hAnsi="Times New Roman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松藻电力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最终控制人为中国华润有限公司</w:t>
            </w:r>
            <w:r w:rsidR="008E2E78" w:rsidRPr="0058395E">
              <w:rPr>
                <w:rFonts w:ascii="Times New Roman" w:hAnsi="Times New Roman"/>
                <w:sz w:val="24"/>
                <w:szCs w:val="24"/>
              </w:rPr>
              <w:t>、重庆市城市建设投资（集团）有限公司和胜科工业有限公司。胜科工业有限公司</w:t>
            </w:r>
            <w:r w:rsidRPr="0058395E">
              <w:rPr>
                <w:rFonts w:ascii="Times New Roman" w:hAnsi="Times New Roman"/>
                <w:sz w:val="24"/>
                <w:szCs w:val="24"/>
              </w:rPr>
              <w:t>主要业务</w:t>
            </w:r>
            <w:r w:rsidR="008E2E78" w:rsidRPr="0058395E">
              <w:rPr>
                <w:rFonts w:ascii="Times New Roman" w:hAnsi="Times New Roman"/>
                <w:sz w:val="24"/>
                <w:szCs w:val="24"/>
              </w:rPr>
              <w:t>为天然气和相关服务、可再生能源等业务。中国华润有限公司和重庆市城市建设投资（集团）有限公司的主要业务如上所述。</w:t>
            </w:r>
            <w:r w:rsidR="00EA158C" w:rsidRPr="0058395E">
              <w:rPr>
                <w:rFonts w:ascii="Times New Roman" w:eastAsia="仿宋_GB2312" w:hAnsi="Times New Roman"/>
              </w:rPr>
              <w:t xml:space="preserve"> </w:t>
            </w:r>
          </w:p>
        </w:tc>
      </w:tr>
      <w:tr w:rsidR="00741A1A" w:rsidRPr="0058395E" w:rsidTr="006C778E">
        <w:trPr>
          <w:trHeight w:val="279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741A1A" w:rsidRPr="0058395E" w:rsidRDefault="009307D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:rsidR="00741A1A" w:rsidRPr="0058395E" w:rsidRDefault="00382DEC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FE"/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 xml:space="preserve"> 1.</w:t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>在同一相关市场，所有参与集中的经营者所占市场份额之和小于</w:t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>15%</w:t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 w:rsidR="00741A1A" w:rsidRPr="0058395E" w:rsidTr="006C778E">
        <w:trPr>
          <w:trHeight w:val="330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:rsidR="00741A1A" w:rsidRPr="0058395E" w:rsidRDefault="00741A1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:rsidR="00741A1A" w:rsidRPr="0058395E" w:rsidRDefault="00FE48F3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FE"/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 xml:space="preserve"> 2.</w:t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>存在上下游关系的参与集中的经营者，在上下游市场所占的市场份额均小于</w:t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>25%</w:t>
            </w:r>
            <w:r w:rsidR="009307DA" w:rsidRPr="0058395E"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 w:rsidR="00741A1A" w:rsidRPr="0058395E" w:rsidTr="006C778E">
        <w:trPr>
          <w:trHeight w:val="285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:rsidR="00741A1A" w:rsidRPr="0058395E" w:rsidRDefault="00741A1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:rsidR="00741A1A" w:rsidRPr="0058395E" w:rsidRDefault="009307DA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A8"/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 xml:space="preserve"> 3.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25%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 w:rsidR="00741A1A" w:rsidRPr="0058395E" w:rsidTr="006C778E">
        <w:trPr>
          <w:trHeight w:val="532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:rsidR="00741A1A" w:rsidRPr="0058395E" w:rsidRDefault="00741A1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:rsidR="00741A1A" w:rsidRPr="0058395E" w:rsidRDefault="009307DA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A8"/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 xml:space="preserve"> 4.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 w:rsidR="00741A1A" w:rsidRPr="0058395E" w:rsidTr="006C778E">
        <w:trPr>
          <w:trHeight w:val="264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:rsidR="00741A1A" w:rsidRPr="0058395E" w:rsidRDefault="00741A1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:rsidR="00741A1A" w:rsidRPr="0058395E" w:rsidRDefault="009307DA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A8"/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 xml:space="preserve"> 5.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参与集中的经营者收购境外企业股权或资产的，该境外企业不在中国境内从事经济活动。</w:t>
            </w:r>
          </w:p>
        </w:tc>
      </w:tr>
      <w:tr w:rsidR="00741A1A" w:rsidRPr="0058395E" w:rsidTr="006C778E">
        <w:trPr>
          <w:trHeight w:val="345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:rsidR="00741A1A" w:rsidRPr="0058395E" w:rsidRDefault="00741A1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:rsidR="00741A1A" w:rsidRPr="0058395E" w:rsidRDefault="009307DA" w:rsidP="00BB372F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A8"/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 xml:space="preserve"> 6.</w:t>
            </w: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 w:rsidR="00741A1A" w:rsidRPr="0058395E" w:rsidTr="006C778E">
        <w:trPr>
          <w:jc w:val="center"/>
        </w:trPr>
        <w:tc>
          <w:tcPr>
            <w:tcW w:w="1809" w:type="dxa"/>
            <w:shd w:val="clear" w:color="auto" w:fill="D9D9D9"/>
            <w:vAlign w:val="center"/>
          </w:tcPr>
          <w:p w:rsidR="00741A1A" w:rsidRPr="0058395E" w:rsidRDefault="009307DA" w:rsidP="00BB372F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 w:rsidR="00382DEC" w:rsidRPr="0058395E" w:rsidRDefault="00382DEC" w:rsidP="00BB372F">
            <w:pPr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 w:rsidRPr="0058395E">
              <w:rPr>
                <w:rFonts w:ascii="Times New Roman" w:hAnsi="Times New Roman"/>
                <w:b/>
                <w:kern w:val="0"/>
                <w:sz w:val="24"/>
                <w:szCs w:val="24"/>
              </w:rPr>
              <w:t>横向重叠：</w:t>
            </w:r>
          </w:p>
          <w:p w:rsidR="00382DEC" w:rsidRPr="0058395E" w:rsidRDefault="00382DEC" w:rsidP="00382DEC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  <w:r w:rsidRPr="0058395E">
              <w:rPr>
                <w:rFonts w:cs="Times New Roman"/>
                <w:lang w:val="en-US" w:eastAsia="zh-CN" w:bidi="ar-SA"/>
              </w:rPr>
              <w:t>202</w:t>
            </w:r>
            <w:r w:rsidR="00746992" w:rsidRPr="0058395E">
              <w:rPr>
                <w:rFonts w:cs="Times New Roman"/>
                <w:lang w:val="en-US" w:eastAsia="zh-CN" w:bidi="ar-SA"/>
              </w:rPr>
              <w:t>3</w:t>
            </w:r>
            <w:r w:rsidRPr="0058395E">
              <w:rPr>
                <w:rFonts w:cs="Times New Roman"/>
                <w:lang w:val="en-US" w:eastAsia="zh-CN" w:bidi="ar-SA"/>
              </w:rPr>
              <w:t>年中国</w:t>
            </w:r>
            <w:r w:rsidR="00E4191B" w:rsidRPr="0058395E">
              <w:rPr>
                <w:rFonts w:cs="Times New Roman"/>
                <w:lang w:val="en-US" w:eastAsia="zh-CN" w:bidi="ar-SA"/>
              </w:rPr>
              <w:t>境内</w:t>
            </w:r>
            <w:r w:rsidR="0086435C" w:rsidRPr="0058395E">
              <w:rPr>
                <w:rFonts w:cs="Times New Roman"/>
                <w:lang w:val="en-US" w:eastAsia="zh-CN" w:bidi="ar-SA"/>
              </w:rPr>
              <w:t>电力生产和供应</w:t>
            </w:r>
            <w:r w:rsidR="00E4191B" w:rsidRPr="0058395E">
              <w:rPr>
                <w:rFonts w:cs="Times New Roman"/>
                <w:lang w:val="en-US" w:eastAsia="zh-CN" w:bidi="ar-SA"/>
              </w:rPr>
              <w:t>市场：</w:t>
            </w:r>
          </w:p>
          <w:p w:rsidR="00E4191B" w:rsidRDefault="0086435C" w:rsidP="0086435C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  <w:r w:rsidRPr="0058395E">
              <w:rPr>
                <w:rFonts w:cs="Times New Roman"/>
                <w:lang w:val="en-US" w:eastAsia="zh-CN" w:bidi="ar-SA"/>
              </w:rPr>
              <w:t>重庆能源</w:t>
            </w:r>
            <w:r w:rsidR="00382DEC" w:rsidRPr="0058395E">
              <w:rPr>
                <w:rFonts w:cs="Times New Roman"/>
                <w:lang w:val="en-US" w:eastAsia="zh-CN" w:bidi="ar-SA"/>
              </w:rPr>
              <w:t>：</w:t>
            </w:r>
            <w:r w:rsidR="00382DEC" w:rsidRPr="0058395E">
              <w:rPr>
                <w:rFonts w:cs="Times New Roman"/>
                <w:lang w:val="en-US" w:eastAsia="zh-CN" w:bidi="ar-SA"/>
              </w:rPr>
              <w:t>0-5%</w:t>
            </w:r>
            <w:r w:rsidR="00382DEC" w:rsidRPr="0058395E">
              <w:rPr>
                <w:rFonts w:cs="Times New Roman"/>
                <w:lang w:val="en-US" w:eastAsia="zh-CN" w:bidi="ar-SA"/>
              </w:rPr>
              <w:t>，</w:t>
            </w:r>
            <w:r w:rsidRPr="0058395E">
              <w:rPr>
                <w:rFonts w:cs="Times New Roman"/>
                <w:lang w:val="en-US" w:eastAsia="zh-CN" w:bidi="ar-SA"/>
              </w:rPr>
              <w:t>松藻电力</w:t>
            </w:r>
            <w:r w:rsidR="00382DEC" w:rsidRPr="0058395E">
              <w:rPr>
                <w:rFonts w:cs="Times New Roman"/>
                <w:lang w:val="en-US" w:eastAsia="zh-CN" w:bidi="ar-SA"/>
              </w:rPr>
              <w:t>：</w:t>
            </w:r>
            <w:r w:rsidR="00382DEC" w:rsidRPr="0058395E">
              <w:rPr>
                <w:rFonts w:cs="Times New Roman"/>
                <w:lang w:val="en-US" w:eastAsia="zh-CN" w:bidi="ar-SA"/>
              </w:rPr>
              <w:t>0-5%</w:t>
            </w:r>
            <w:r w:rsidR="00382DEC" w:rsidRPr="0058395E">
              <w:rPr>
                <w:rFonts w:cs="Times New Roman"/>
                <w:lang w:val="en-US" w:eastAsia="zh-CN" w:bidi="ar-SA"/>
              </w:rPr>
              <w:t>，各方合计：</w:t>
            </w:r>
            <w:r w:rsidR="00382DEC" w:rsidRPr="0058395E">
              <w:rPr>
                <w:rFonts w:cs="Times New Roman"/>
                <w:lang w:val="en-US" w:eastAsia="zh-CN" w:bidi="ar-SA"/>
              </w:rPr>
              <w:t>0-5%</w:t>
            </w:r>
          </w:p>
          <w:p w:rsidR="00FE48F3" w:rsidRDefault="00FE48F3" w:rsidP="0086435C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</w:p>
          <w:p w:rsidR="00FE48F3" w:rsidRPr="005B7708" w:rsidRDefault="00FE48F3" w:rsidP="0086435C">
            <w:pPr>
              <w:pStyle w:val="af2"/>
              <w:adjustRightInd w:val="0"/>
              <w:snapToGrid w:val="0"/>
              <w:spacing w:after="0"/>
              <w:rPr>
                <w:rFonts w:cs="Times New Roman"/>
                <w:b/>
                <w:lang w:val="en-US" w:eastAsia="zh-CN" w:bidi="ar-SA"/>
              </w:rPr>
            </w:pPr>
            <w:r w:rsidRPr="005B7708">
              <w:rPr>
                <w:rFonts w:cs="Times New Roman" w:hint="eastAsia"/>
                <w:b/>
                <w:lang w:val="en-US" w:eastAsia="zh-CN" w:bidi="ar-SA"/>
              </w:rPr>
              <w:t>纵向关联：</w:t>
            </w:r>
          </w:p>
          <w:p w:rsidR="005B7708" w:rsidRDefault="00FE48F3" w:rsidP="0086435C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  <w:r>
              <w:rPr>
                <w:rFonts w:cs="Times New Roman" w:hint="eastAsia"/>
                <w:lang w:val="en-US" w:eastAsia="zh-CN" w:bidi="ar-SA"/>
              </w:rPr>
              <w:lastRenderedPageBreak/>
              <w:t>上游：</w:t>
            </w:r>
            <w:r w:rsidR="005B7708">
              <w:rPr>
                <w:rFonts w:cs="Times New Roman" w:hint="eastAsia"/>
                <w:lang w:val="en-US" w:eastAsia="zh-CN" w:bidi="ar-SA"/>
              </w:rPr>
              <w:t>2</w:t>
            </w:r>
            <w:r w:rsidR="005B7708">
              <w:rPr>
                <w:rFonts w:cs="Times New Roman"/>
                <w:lang w:val="en-US" w:eastAsia="zh-CN" w:bidi="ar-SA"/>
              </w:rPr>
              <w:t>023</w:t>
            </w:r>
            <w:r w:rsidR="005B7708">
              <w:rPr>
                <w:rFonts w:cs="Times New Roman" w:hint="eastAsia"/>
                <w:lang w:val="en-US" w:eastAsia="zh-CN" w:bidi="ar-SA"/>
              </w:rPr>
              <w:t>年中国境内储能</w:t>
            </w:r>
            <w:r w:rsidR="00F01499">
              <w:rPr>
                <w:rFonts w:cs="Times New Roman" w:hint="eastAsia"/>
                <w:lang w:val="en-US" w:eastAsia="zh-CN" w:bidi="ar-SA"/>
              </w:rPr>
              <w:t>电站</w:t>
            </w:r>
            <w:r w:rsidR="005B7708">
              <w:rPr>
                <w:rFonts w:cs="Times New Roman" w:hint="eastAsia"/>
                <w:lang w:val="en-US" w:eastAsia="zh-CN" w:bidi="ar-SA"/>
              </w:rPr>
              <w:t>的开发和运营市场：</w:t>
            </w:r>
          </w:p>
          <w:p w:rsidR="005B7708" w:rsidRDefault="005B7708" w:rsidP="0086435C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  <w:r>
              <w:rPr>
                <w:rFonts w:cs="Times New Roman" w:hint="eastAsia"/>
                <w:lang w:val="en-US" w:eastAsia="zh-CN" w:bidi="ar-SA"/>
              </w:rPr>
              <w:t>重庆能源：</w:t>
            </w:r>
            <w:r>
              <w:rPr>
                <w:rFonts w:cs="Times New Roman" w:hint="eastAsia"/>
                <w:lang w:val="en-US" w:eastAsia="zh-CN" w:bidi="ar-SA"/>
              </w:rPr>
              <w:t>0</w:t>
            </w:r>
            <w:r>
              <w:rPr>
                <w:rFonts w:cs="Times New Roman"/>
                <w:lang w:val="en-US" w:eastAsia="zh-CN" w:bidi="ar-SA"/>
              </w:rPr>
              <w:t>-5</w:t>
            </w:r>
            <w:r w:rsidR="00117545">
              <w:rPr>
                <w:rFonts w:cs="Times New Roman"/>
                <w:lang w:val="en-US" w:eastAsia="zh-CN" w:bidi="ar-SA"/>
              </w:rPr>
              <w:t>%</w:t>
            </w:r>
          </w:p>
          <w:p w:rsidR="005B7708" w:rsidRDefault="005B7708" w:rsidP="0086435C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</w:p>
          <w:p w:rsidR="00117545" w:rsidRPr="0058395E" w:rsidRDefault="005B7708" w:rsidP="00117545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  <w:r>
              <w:rPr>
                <w:rFonts w:cs="Times New Roman" w:hint="eastAsia"/>
                <w:lang w:val="en-US" w:eastAsia="zh-CN" w:bidi="ar-SA"/>
              </w:rPr>
              <w:t>下游：</w:t>
            </w:r>
            <w:r w:rsidR="00117545" w:rsidRPr="0058395E">
              <w:rPr>
                <w:rFonts w:cs="Times New Roman"/>
                <w:lang w:val="en-US" w:eastAsia="zh-CN" w:bidi="ar-SA"/>
              </w:rPr>
              <w:t>2023</w:t>
            </w:r>
            <w:r w:rsidR="00117545" w:rsidRPr="0058395E">
              <w:rPr>
                <w:rFonts w:cs="Times New Roman"/>
                <w:lang w:val="en-US" w:eastAsia="zh-CN" w:bidi="ar-SA"/>
              </w:rPr>
              <w:t>年中国境内电力生产和供应市场：</w:t>
            </w:r>
          </w:p>
          <w:p w:rsidR="00117545" w:rsidRPr="00117545" w:rsidRDefault="00117545" w:rsidP="002A3088">
            <w:pPr>
              <w:pStyle w:val="af2"/>
              <w:adjustRightInd w:val="0"/>
              <w:snapToGrid w:val="0"/>
              <w:spacing w:after="0"/>
              <w:rPr>
                <w:rFonts w:cs="Times New Roman"/>
                <w:lang w:val="en-US" w:eastAsia="zh-CN" w:bidi="ar-SA"/>
              </w:rPr>
            </w:pPr>
            <w:r w:rsidRPr="0058395E">
              <w:rPr>
                <w:rFonts w:cs="Times New Roman"/>
                <w:lang w:val="en-US" w:eastAsia="zh-CN" w:bidi="ar-SA"/>
              </w:rPr>
              <w:t>重庆能源：</w:t>
            </w:r>
            <w:r>
              <w:rPr>
                <w:rFonts w:cs="Times New Roman" w:hint="eastAsia"/>
                <w:lang w:val="en-US" w:eastAsia="zh-CN" w:bidi="ar-SA"/>
              </w:rPr>
              <w:t>如上所述</w:t>
            </w:r>
            <w:r w:rsidRPr="0058395E">
              <w:rPr>
                <w:rFonts w:cs="Times New Roman"/>
                <w:lang w:val="en-US" w:eastAsia="zh-CN" w:bidi="ar-SA"/>
              </w:rPr>
              <w:t>，松藻电力：</w:t>
            </w:r>
            <w:r w:rsidR="00853AE4">
              <w:rPr>
                <w:rFonts w:cs="Times New Roman" w:hint="eastAsia"/>
                <w:lang w:val="en-US" w:eastAsia="zh-CN" w:bidi="ar-SA"/>
              </w:rPr>
              <w:t>如上所述</w:t>
            </w:r>
          </w:p>
        </w:tc>
      </w:tr>
    </w:tbl>
    <w:p w:rsidR="00741A1A" w:rsidRPr="0058395E" w:rsidRDefault="00741A1A">
      <w:pPr>
        <w:spacing w:line="500" w:lineRule="exact"/>
        <w:rPr>
          <w:rFonts w:ascii="Times New Roman" w:eastAsia="仿宋_GB2312" w:hAnsi="Times New Roman"/>
          <w:sz w:val="22"/>
        </w:rPr>
      </w:pPr>
    </w:p>
    <w:sectPr w:rsidR="00741A1A" w:rsidRPr="0058395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9F5" w:rsidRDefault="001639F5">
      <w:r>
        <w:separator/>
      </w:r>
    </w:p>
  </w:endnote>
  <w:endnote w:type="continuationSeparator" w:id="0">
    <w:p w:rsidR="001639F5" w:rsidRDefault="00163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altName w:val="Times New Roman"/>
    <w:charset w:val="B2"/>
    <w:family w:val="roman"/>
    <w:pitch w:val="variable"/>
    <w:sig w:usb0="00002003" w:usb1="80000000" w:usb2="00000008" w:usb3="00000000" w:csb0="0000004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3938750"/>
      <w:docPartObj>
        <w:docPartGallery w:val="AutoText"/>
      </w:docPartObj>
    </w:sdtPr>
    <w:sdtEndPr>
      <w:rPr>
        <w:rFonts w:ascii="Times New Roman" w:hAnsi="Times New Roman"/>
      </w:rPr>
    </w:sdtEndPr>
    <w:sdtContent>
      <w:p w:rsidR="00741A1A" w:rsidRDefault="009307DA">
        <w:pPr>
          <w:pStyle w:val="a7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>PAGE   \* MERGEFORMAT</w:instrText>
        </w:r>
        <w:r>
          <w:rPr>
            <w:rFonts w:ascii="Times New Roman" w:hAnsi="Times New Roman"/>
          </w:rPr>
          <w:fldChar w:fldCharType="separate"/>
        </w:r>
        <w:r w:rsidR="00F073F9" w:rsidRPr="00F073F9">
          <w:rPr>
            <w:rFonts w:ascii="Times New Roman" w:hAnsi="Times New Roman"/>
            <w:noProof/>
            <w:lang w:val="zh-CN"/>
          </w:rPr>
          <w:t>2</w:t>
        </w:r>
        <w:r>
          <w:rPr>
            <w:rFonts w:ascii="Times New Roman" w:hAnsi="Times New Roman"/>
          </w:rPr>
          <w:fldChar w:fldCharType="end"/>
        </w:r>
      </w:p>
    </w:sdtContent>
  </w:sdt>
  <w:p w:rsidR="00741A1A" w:rsidRDefault="00741A1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9F5" w:rsidRDefault="001639F5">
      <w:r>
        <w:separator/>
      </w:r>
    </w:p>
  </w:footnote>
  <w:footnote w:type="continuationSeparator" w:id="0">
    <w:p w:rsidR="001639F5" w:rsidRDefault="00163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3ODZhY2I5NTE2NTNhYTZlOTk3MzYxMGY1NzljYjUifQ=="/>
  </w:docVars>
  <w:rsids>
    <w:rsidRoot w:val="00CB00DF"/>
    <w:rsid w:val="0000365A"/>
    <w:rsid w:val="00007547"/>
    <w:rsid w:val="00011483"/>
    <w:rsid w:val="00014FC1"/>
    <w:rsid w:val="0002776C"/>
    <w:rsid w:val="00037065"/>
    <w:rsid w:val="00037116"/>
    <w:rsid w:val="000457C2"/>
    <w:rsid w:val="00052EBE"/>
    <w:rsid w:val="000549CA"/>
    <w:rsid w:val="000603B0"/>
    <w:rsid w:val="0006636C"/>
    <w:rsid w:val="000707A2"/>
    <w:rsid w:val="00073A65"/>
    <w:rsid w:val="00081C66"/>
    <w:rsid w:val="00082E02"/>
    <w:rsid w:val="00083EBD"/>
    <w:rsid w:val="00084E2D"/>
    <w:rsid w:val="000879A7"/>
    <w:rsid w:val="00091700"/>
    <w:rsid w:val="0009214D"/>
    <w:rsid w:val="0009414B"/>
    <w:rsid w:val="00096C95"/>
    <w:rsid w:val="00096F86"/>
    <w:rsid w:val="00097D26"/>
    <w:rsid w:val="000B083D"/>
    <w:rsid w:val="000C0BD7"/>
    <w:rsid w:val="000D083E"/>
    <w:rsid w:val="000D6584"/>
    <w:rsid w:val="000D701B"/>
    <w:rsid w:val="000D7D74"/>
    <w:rsid w:val="000D7EBA"/>
    <w:rsid w:val="000E1DFE"/>
    <w:rsid w:val="000E3350"/>
    <w:rsid w:val="000E7DF2"/>
    <w:rsid w:val="000F1F24"/>
    <w:rsid w:val="000F2E1D"/>
    <w:rsid w:val="00101A31"/>
    <w:rsid w:val="001043FB"/>
    <w:rsid w:val="001120C6"/>
    <w:rsid w:val="0011223F"/>
    <w:rsid w:val="001164CD"/>
    <w:rsid w:val="00117545"/>
    <w:rsid w:val="00120099"/>
    <w:rsid w:val="00120F8D"/>
    <w:rsid w:val="001273DC"/>
    <w:rsid w:val="001430C8"/>
    <w:rsid w:val="00154B65"/>
    <w:rsid w:val="00155592"/>
    <w:rsid w:val="00155717"/>
    <w:rsid w:val="001569A5"/>
    <w:rsid w:val="00163797"/>
    <w:rsid w:val="001639F5"/>
    <w:rsid w:val="00166CA5"/>
    <w:rsid w:val="001721E9"/>
    <w:rsid w:val="00176997"/>
    <w:rsid w:val="00181834"/>
    <w:rsid w:val="001837A3"/>
    <w:rsid w:val="0018619B"/>
    <w:rsid w:val="00186980"/>
    <w:rsid w:val="00190D65"/>
    <w:rsid w:val="00197B46"/>
    <w:rsid w:val="001A34BF"/>
    <w:rsid w:val="001B02C2"/>
    <w:rsid w:val="001C192B"/>
    <w:rsid w:val="001C40BE"/>
    <w:rsid w:val="001D4104"/>
    <w:rsid w:val="001E554B"/>
    <w:rsid w:val="001E5B2D"/>
    <w:rsid w:val="001F00CB"/>
    <w:rsid w:val="001F0321"/>
    <w:rsid w:val="002047CB"/>
    <w:rsid w:val="002055C1"/>
    <w:rsid w:val="00210195"/>
    <w:rsid w:val="002107F3"/>
    <w:rsid w:val="002121B2"/>
    <w:rsid w:val="0021619C"/>
    <w:rsid w:val="00225248"/>
    <w:rsid w:val="002277C2"/>
    <w:rsid w:val="00227844"/>
    <w:rsid w:val="002278C7"/>
    <w:rsid w:val="002305FF"/>
    <w:rsid w:val="002317C4"/>
    <w:rsid w:val="00231D28"/>
    <w:rsid w:val="00242EE3"/>
    <w:rsid w:val="00247FF8"/>
    <w:rsid w:val="002556AE"/>
    <w:rsid w:val="00256F4C"/>
    <w:rsid w:val="00264FD6"/>
    <w:rsid w:val="00284F01"/>
    <w:rsid w:val="002857E0"/>
    <w:rsid w:val="00292CF3"/>
    <w:rsid w:val="002A1585"/>
    <w:rsid w:val="002A1A61"/>
    <w:rsid w:val="002A3088"/>
    <w:rsid w:val="002A64F7"/>
    <w:rsid w:val="002B7861"/>
    <w:rsid w:val="002C2F1C"/>
    <w:rsid w:val="002C665E"/>
    <w:rsid w:val="002E23FB"/>
    <w:rsid w:val="002F5F95"/>
    <w:rsid w:val="002F72A4"/>
    <w:rsid w:val="00301CA0"/>
    <w:rsid w:val="00310CE8"/>
    <w:rsid w:val="00322FB7"/>
    <w:rsid w:val="003251C0"/>
    <w:rsid w:val="00334236"/>
    <w:rsid w:val="00335655"/>
    <w:rsid w:val="0034459E"/>
    <w:rsid w:val="00344A1C"/>
    <w:rsid w:val="003474E9"/>
    <w:rsid w:val="00350A4E"/>
    <w:rsid w:val="00353ADB"/>
    <w:rsid w:val="00356AED"/>
    <w:rsid w:val="0036095E"/>
    <w:rsid w:val="003635EE"/>
    <w:rsid w:val="003643AC"/>
    <w:rsid w:val="00367E03"/>
    <w:rsid w:val="003708E9"/>
    <w:rsid w:val="00382DEC"/>
    <w:rsid w:val="00387C7B"/>
    <w:rsid w:val="00390946"/>
    <w:rsid w:val="00390C5B"/>
    <w:rsid w:val="0039444E"/>
    <w:rsid w:val="003A29D0"/>
    <w:rsid w:val="003A61DC"/>
    <w:rsid w:val="003B14D3"/>
    <w:rsid w:val="003B23BB"/>
    <w:rsid w:val="003B7B74"/>
    <w:rsid w:val="003C0AEB"/>
    <w:rsid w:val="003C1714"/>
    <w:rsid w:val="003C38F4"/>
    <w:rsid w:val="003C3B13"/>
    <w:rsid w:val="003C4C2E"/>
    <w:rsid w:val="003C5BDE"/>
    <w:rsid w:val="003C708F"/>
    <w:rsid w:val="003D18C2"/>
    <w:rsid w:val="003D2B29"/>
    <w:rsid w:val="003E5DBC"/>
    <w:rsid w:val="003E7FCB"/>
    <w:rsid w:val="003F03D2"/>
    <w:rsid w:val="003F0C5E"/>
    <w:rsid w:val="003F3CCA"/>
    <w:rsid w:val="003F7EAE"/>
    <w:rsid w:val="004061E7"/>
    <w:rsid w:val="0040734F"/>
    <w:rsid w:val="00411E0E"/>
    <w:rsid w:val="004137CA"/>
    <w:rsid w:val="00415A67"/>
    <w:rsid w:val="004200F7"/>
    <w:rsid w:val="00430950"/>
    <w:rsid w:val="00431ECB"/>
    <w:rsid w:val="00432059"/>
    <w:rsid w:val="00432810"/>
    <w:rsid w:val="004343E6"/>
    <w:rsid w:val="00436215"/>
    <w:rsid w:val="00437E85"/>
    <w:rsid w:val="004418C9"/>
    <w:rsid w:val="00442B8B"/>
    <w:rsid w:val="0044374A"/>
    <w:rsid w:val="0044792B"/>
    <w:rsid w:val="00451513"/>
    <w:rsid w:val="00453DB6"/>
    <w:rsid w:val="004553C6"/>
    <w:rsid w:val="00484659"/>
    <w:rsid w:val="00486059"/>
    <w:rsid w:val="004876AC"/>
    <w:rsid w:val="00492159"/>
    <w:rsid w:val="004A45D9"/>
    <w:rsid w:val="004A582B"/>
    <w:rsid w:val="004A5C17"/>
    <w:rsid w:val="004B1A28"/>
    <w:rsid w:val="004B3B4B"/>
    <w:rsid w:val="004C5288"/>
    <w:rsid w:val="004C553A"/>
    <w:rsid w:val="004C60E3"/>
    <w:rsid w:val="004D050A"/>
    <w:rsid w:val="004D47BF"/>
    <w:rsid w:val="004D5692"/>
    <w:rsid w:val="004D5EF8"/>
    <w:rsid w:val="004D67EE"/>
    <w:rsid w:val="004E2E18"/>
    <w:rsid w:val="004E53BB"/>
    <w:rsid w:val="004F146B"/>
    <w:rsid w:val="004F1E24"/>
    <w:rsid w:val="004F6486"/>
    <w:rsid w:val="004F7688"/>
    <w:rsid w:val="00503F87"/>
    <w:rsid w:val="00504065"/>
    <w:rsid w:val="00507DF9"/>
    <w:rsid w:val="005113AA"/>
    <w:rsid w:val="00520D40"/>
    <w:rsid w:val="005212F4"/>
    <w:rsid w:val="00527025"/>
    <w:rsid w:val="00531B94"/>
    <w:rsid w:val="005334A1"/>
    <w:rsid w:val="0053481F"/>
    <w:rsid w:val="005424FD"/>
    <w:rsid w:val="0054499C"/>
    <w:rsid w:val="00550A41"/>
    <w:rsid w:val="00555350"/>
    <w:rsid w:val="0057132F"/>
    <w:rsid w:val="005831F4"/>
    <w:rsid w:val="0058395E"/>
    <w:rsid w:val="0059273A"/>
    <w:rsid w:val="0059310C"/>
    <w:rsid w:val="005A29AF"/>
    <w:rsid w:val="005A4841"/>
    <w:rsid w:val="005A59A1"/>
    <w:rsid w:val="005A7AD7"/>
    <w:rsid w:val="005B3AC8"/>
    <w:rsid w:val="005B7708"/>
    <w:rsid w:val="005C2721"/>
    <w:rsid w:val="005C55AC"/>
    <w:rsid w:val="005D0B14"/>
    <w:rsid w:val="005D6741"/>
    <w:rsid w:val="005E25E2"/>
    <w:rsid w:val="005E4621"/>
    <w:rsid w:val="005F210C"/>
    <w:rsid w:val="005F473B"/>
    <w:rsid w:val="005F54BC"/>
    <w:rsid w:val="005F72C8"/>
    <w:rsid w:val="00603B04"/>
    <w:rsid w:val="006060AE"/>
    <w:rsid w:val="00607776"/>
    <w:rsid w:val="00612590"/>
    <w:rsid w:val="00614F31"/>
    <w:rsid w:val="00616274"/>
    <w:rsid w:val="00617029"/>
    <w:rsid w:val="0062121F"/>
    <w:rsid w:val="00623031"/>
    <w:rsid w:val="00624561"/>
    <w:rsid w:val="00627ACB"/>
    <w:rsid w:val="00632259"/>
    <w:rsid w:val="00635B25"/>
    <w:rsid w:val="00637325"/>
    <w:rsid w:val="00641181"/>
    <w:rsid w:val="006467D8"/>
    <w:rsid w:val="006513AE"/>
    <w:rsid w:val="00657517"/>
    <w:rsid w:val="00665328"/>
    <w:rsid w:val="00671EB5"/>
    <w:rsid w:val="00673BCC"/>
    <w:rsid w:val="00676B31"/>
    <w:rsid w:val="006970D8"/>
    <w:rsid w:val="006A2927"/>
    <w:rsid w:val="006A531B"/>
    <w:rsid w:val="006A57FC"/>
    <w:rsid w:val="006A5A62"/>
    <w:rsid w:val="006A6CDC"/>
    <w:rsid w:val="006A74E8"/>
    <w:rsid w:val="006A7BB7"/>
    <w:rsid w:val="006B159E"/>
    <w:rsid w:val="006B46E6"/>
    <w:rsid w:val="006C246E"/>
    <w:rsid w:val="006C3435"/>
    <w:rsid w:val="006C778E"/>
    <w:rsid w:val="006D0275"/>
    <w:rsid w:val="006D054D"/>
    <w:rsid w:val="006D0D0E"/>
    <w:rsid w:val="006D15BB"/>
    <w:rsid w:val="006D35E3"/>
    <w:rsid w:val="006D6C9A"/>
    <w:rsid w:val="006D6D5E"/>
    <w:rsid w:val="006D6D97"/>
    <w:rsid w:val="006D739C"/>
    <w:rsid w:val="006E0531"/>
    <w:rsid w:val="006E2402"/>
    <w:rsid w:val="006E6AAF"/>
    <w:rsid w:val="006F219A"/>
    <w:rsid w:val="006F498C"/>
    <w:rsid w:val="006F7693"/>
    <w:rsid w:val="006F78E8"/>
    <w:rsid w:val="00700501"/>
    <w:rsid w:val="0070182C"/>
    <w:rsid w:val="00703566"/>
    <w:rsid w:val="007070DF"/>
    <w:rsid w:val="00710140"/>
    <w:rsid w:val="00716463"/>
    <w:rsid w:val="00741A1A"/>
    <w:rsid w:val="00745B2E"/>
    <w:rsid w:val="00746992"/>
    <w:rsid w:val="00750280"/>
    <w:rsid w:val="00750AA6"/>
    <w:rsid w:val="00752F51"/>
    <w:rsid w:val="007544B6"/>
    <w:rsid w:val="00754894"/>
    <w:rsid w:val="007565ED"/>
    <w:rsid w:val="00756FE2"/>
    <w:rsid w:val="00772C87"/>
    <w:rsid w:val="0077360B"/>
    <w:rsid w:val="0078013A"/>
    <w:rsid w:val="00781675"/>
    <w:rsid w:val="00782199"/>
    <w:rsid w:val="0078523F"/>
    <w:rsid w:val="007916B1"/>
    <w:rsid w:val="00792B9B"/>
    <w:rsid w:val="00797E85"/>
    <w:rsid w:val="007A7644"/>
    <w:rsid w:val="007B1F41"/>
    <w:rsid w:val="007B3A40"/>
    <w:rsid w:val="007B7BAF"/>
    <w:rsid w:val="007C036E"/>
    <w:rsid w:val="007E31F6"/>
    <w:rsid w:val="007F2275"/>
    <w:rsid w:val="00803CC1"/>
    <w:rsid w:val="0082056A"/>
    <w:rsid w:val="00831DFB"/>
    <w:rsid w:val="008335F1"/>
    <w:rsid w:val="008339AA"/>
    <w:rsid w:val="00835E44"/>
    <w:rsid w:val="00842A25"/>
    <w:rsid w:val="00842F25"/>
    <w:rsid w:val="00853AE4"/>
    <w:rsid w:val="00863B9B"/>
    <w:rsid w:val="0086435C"/>
    <w:rsid w:val="008664EF"/>
    <w:rsid w:val="0086698D"/>
    <w:rsid w:val="00872BF5"/>
    <w:rsid w:val="00874A0E"/>
    <w:rsid w:val="00877259"/>
    <w:rsid w:val="008845B4"/>
    <w:rsid w:val="00890912"/>
    <w:rsid w:val="008918F7"/>
    <w:rsid w:val="008935C4"/>
    <w:rsid w:val="00893FA1"/>
    <w:rsid w:val="00897A6F"/>
    <w:rsid w:val="008A0412"/>
    <w:rsid w:val="008A04B8"/>
    <w:rsid w:val="008B0266"/>
    <w:rsid w:val="008B10FE"/>
    <w:rsid w:val="008B203C"/>
    <w:rsid w:val="008B2391"/>
    <w:rsid w:val="008B7D2E"/>
    <w:rsid w:val="008C23BB"/>
    <w:rsid w:val="008C73AB"/>
    <w:rsid w:val="008D1308"/>
    <w:rsid w:val="008D4418"/>
    <w:rsid w:val="008E2E78"/>
    <w:rsid w:val="008E498A"/>
    <w:rsid w:val="008E5510"/>
    <w:rsid w:val="008F16A2"/>
    <w:rsid w:val="008F53A2"/>
    <w:rsid w:val="00903D16"/>
    <w:rsid w:val="00904270"/>
    <w:rsid w:val="009153C9"/>
    <w:rsid w:val="00915F0F"/>
    <w:rsid w:val="00930388"/>
    <w:rsid w:val="009307DA"/>
    <w:rsid w:val="009335B8"/>
    <w:rsid w:val="009373A6"/>
    <w:rsid w:val="009375F9"/>
    <w:rsid w:val="00942CF4"/>
    <w:rsid w:val="009458CE"/>
    <w:rsid w:val="00946D5B"/>
    <w:rsid w:val="00952411"/>
    <w:rsid w:val="009532DF"/>
    <w:rsid w:val="0095516E"/>
    <w:rsid w:val="00962ED3"/>
    <w:rsid w:val="00964066"/>
    <w:rsid w:val="00965990"/>
    <w:rsid w:val="00967ABA"/>
    <w:rsid w:val="009721BC"/>
    <w:rsid w:val="00985568"/>
    <w:rsid w:val="00993F63"/>
    <w:rsid w:val="00997019"/>
    <w:rsid w:val="009A060A"/>
    <w:rsid w:val="009A1E0D"/>
    <w:rsid w:val="009A4835"/>
    <w:rsid w:val="009A5029"/>
    <w:rsid w:val="009A7367"/>
    <w:rsid w:val="009C1A53"/>
    <w:rsid w:val="009C217A"/>
    <w:rsid w:val="009C4F4F"/>
    <w:rsid w:val="009D38D5"/>
    <w:rsid w:val="009D41DE"/>
    <w:rsid w:val="009D616B"/>
    <w:rsid w:val="009D682E"/>
    <w:rsid w:val="009E156A"/>
    <w:rsid w:val="009E1EBD"/>
    <w:rsid w:val="009E34A4"/>
    <w:rsid w:val="009E3FAE"/>
    <w:rsid w:val="009E4FC2"/>
    <w:rsid w:val="009E5671"/>
    <w:rsid w:val="009F660A"/>
    <w:rsid w:val="00A003FC"/>
    <w:rsid w:val="00A04AC3"/>
    <w:rsid w:val="00A05F36"/>
    <w:rsid w:val="00A069C7"/>
    <w:rsid w:val="00A06D87"/>
    <w:rsid w:val="00A101F6"/>
    <w:rsid w:val="00A25A81"/>
    <w:rsid w:val="00A261F3"/>
    <w:rsid w:val="00A2747A"/>
    <w:rsid w:val="00A30C7C"/>
    <w:rsid w:val="00A33462"/>
    <w:rsid w:val="00A346C3"/>
    <w:rsid w:val="00A3742E"/>
    <w:rsid w:val="00A41A4B"/>
    <w:rsid w:val="00A428BA"/>
    <w:rsid w:val="00A4363F"/>
    <w:rsid w:val="00A47BF5"/>
    <w:rsid w:val="00A53B8B"/>
    <w:rsid w:val="00A53F26"/>
    <w:rsid w:val="00A619A3"/>
    <w:rsid w:val="00A63674"/>
    <w:rsid w:val="00A64B02"/>
    <w:rsid w:val="00A6739B"/>
    <w:rsid w:val="00A70C9E"/>
    <w:rsid w:val="00A72FE6"/>
    <w:rsid w:val="00A800A3"/>
    <w:rsid w:val="00A848DE"/>
    <w:rsid w:val="00A9000C"/>
    <w:rsid w:val="00A91CE7"/>
    <w:rsid w:val="00A924EB"/>
    <w:rsid w:val="00A94EED"/>
    <w:rsid w:val="00AA00C2"/>
    <w:rsid w:val="00AA061F"/>
    <w:rsid w:val="00AA0CC5"/>
    <w:rsid w:val="00AA1AFD"/>
    <w:rsid w:val="00AA1D8A"/>
    <w:rsid w:val="00AA2BEF"/>
    <w:rsid w:val="00AA5B81"/>
    <w:rsid w:val="00AB4747"/>
    <w:rsid w:val="00AB5EEE"/>
    <w:rsid w:val="00AC43AC"/>
    <w:rsid w:val="00AC4431"/>
    <w:rsid w:val="00AD4205"/>
    <w:rsid w:val="00AE4DBD"/>
    <w:rsid w:val="00AF32F5"/>
    <w:rsid w:val="00B01726"/>
    <w:rsid w:val="00B122A1"/>
    <w:rsid w:val="00B14FED"/>
    <w:rsid w:val="00B16AFE"/>
    <w:rsid w:val="00B2699E"/>
    <w:rsid w:val="00B303AC"/>
    <w:rsid w:val="00B3285F"/>
    <w:rsid w:val="00B32BDD"/>
    <w:rsid w:val="00B3353C"/>
    <w:rsid w:val="00B342E3"/>
    <w:rsid w:val="00B34B9F"/>
    <w:rsid w:val="00B55C2D"/>
    <w:rsid w:val="00B65035"/>
    <w:rsid w:val="00B65D7A"/>
    <w:rsid w:val="00B65DD5"/>
    <w:rsid w:val="00B67B4B"/>
    <w:rsid w:val="00B700B6"/>
    <w:rsid w:val="00B70E71"/>
    <w:rsid w:val="00B719A2"/>
    <w:rsid w:val="00B77C58"/>
    <w:rsid w:val="00B77EF7"/>
    <w:rsid w:val="00B81805"/>
    <w:rsid w:val="00B91486"/>
    <w:rsid w:val="00B93941"/>
    <w:rsid w:val="00B95315"/>
    <w:rsid w:val="00B97E26"/>
    <w:rsid w:val="00BA232F"/>
    <w:rsid w:val="00BA3488"/>
    <w:rsid w:val="00BB372F"/>
    <w:rsid w:val="00BB4C75"/>
    <w:rsid w:val="00BC0276"/>
    <w:rsid w:val="00BC30F5"/>
    <w:rsid w:val="00BC3248"/>
    <w:rsid w:val="00BC37C6"/>
    <w:rsid w:val="00BC59A3"/>
    <w:rsid w:val="00BD08A4"/>
    <w:rsid w:val="00BD0995"/>
    <w:rsid w:val="00BD0D99"/>
    <w:rsid w:val="00BD10B6"/>
    <w:rsid w:val="00BE26B3"/>
    <w:rsid w:val="00BE404E"/>
    <w:rsid w:val="00BE7128"/>
    <w:rsid w:val="00BF4C96"/>
    <w:rsid w:val="00BF55E3"/>
    <w:rsid w:val="00BF7194"/>
    <w:rsid w:val="00C06588"/>
    <w:rsid w:val="00C07076"/>
    <w:rsid w:val="00C11B04"/>
    <w:rsid w:val="00C20DDA"/>
    <w:rsid w:val="00C32415"/>
    <w:rsid w:val="00C35EDD"/>
    <w:rsid w:val="00C5053F"/>
    <w:rsid w:val="00C53628"/>
    <w:rsid w:val="00C56168"/>
    <w:rsid w:val="00C625D6"/>
    <w:rsid w:val="00C6341B"/>
    <w:rsid w:val="00C65F98"/>
    <w:rsid w:val="00C72BB0"/>
    <w:rsid w:val="00C73533"/>
    <w:rsid w:val="00C77EBE"/>
    <w:rsid w:val="00C84515"/>
    <w:rsid w:val="00C863D1"/>
    <w:rsid w:val="00C86612"/>
    <w:rsid w:val="00C9063B"/>
    <w:rsid w:val="00C93EE3"/>
    <w:rsid w:val="00C95AC9"/>
    <w:rsid w:val="00CA1B4F"/>
    <w:rsid w:val="00CA345A"/>
    <w:rsid w:val="00CA689F"/>
    <w:rsid w:val="00CB00DF"/>
    <w:rsid w:val="00CB287C"/>
    <w:rsid w:val="00CC6B5F"/>
    <w:rsid w:val="00CD5025"/>
    <w:rsid w:val="00CD5AD2"/>
    <w:rsid w:val="00CD7B78"/>
    <w:rsid w:val="00CE4BD9"/>
    <w:rsid w:val="00CF3DEA"/>
    <w:rsid w:val="00D01B0A"/>
    <w:rsid w:val="00D02B09"/>
    <w:rsid w:val="00D0500F"/>
    <w:rsid w:val="00D143E1"/>
    <w:rsid w:val="00D168FD"/>
    <w:rsid w:val="00D206E1"/>
    <w:rsid w:val="00D31865"/>
    <w:rsid w:val="00D4291D"/>
    <w:rsid w:val="00D5664C"/>
    <w:rsid w:val="00D61668"/>
    <w:rsid w:val="00D620BE"/>
    <w:rsid w:val="00D64A2A"/>
    <w:rsid w:val="00D64E2A"/>
    <w:rsid w:val="00D65D52"/>
    <w:rsid w:val="00D7127A"/>
    <w:rsid w:val="00D720B1"/>
    <w:rsid w:val="00D73C72"/>
    <w:rsid w:val="00D74B9D"/>
    <w:rsid w:val="00D81976"/>
    <w:rsid w:val="00D8393C"/>
    <w:rsid w:val="00D86391"/>
    <w:rsid w:val="00DA3C85"/>
    <w:rsid w:val="00DA4265"/>
    <w:rsid w:val="00DA5A8E"/>
    <w:rsid w:val="00DA609F"/>
    <w:rsid w:val="00DB3741"/>
    <w:rsid w:val="00DD2D51"/>
    <w:rsid w:val="00DE0A77"/>
    <w:rsid w:val="00DE2702"/>
    <w:rsid w:val="00DE734D"/>
    <w:rsid w:val="00DF0A95"/>
    <w:rsid w:val="00DF238A"/>
    <w:rsid w:val="00DF7E3F"/>
    <w:rsid w:val="00E035BF"/>
    <w:rsid w:val="00E04160"/>
    <w:rsid w:val="00E0592B"/>
    <w:rsid w:val="00E07B6B"/>
    <w:rsid w:val="00E100C0"/>
    <w:rsid w:val="00E11ACB"/>
    <w:rsid w:val="00E11B10"/>
    <w:rsid w:val="00E23275"/>
    <w:rsid w:val="00E27EC9"/>
    <w:rsid w:val="00E31738"/>
    <w:rsid w:val="00E335EB"/>
    <w:rsid w:val="00E4191B"/>
    <w:rsid w:val="00E47F7B"/>
    <w:rsid w:val="00E542A8"/>
    <w:rsid w:val="00E54514"/>
    <w:rsid w:val="00E5612D"/>
    <w:rsid w:val="00E56C00"/>
    <w:rsid w:val="00E56E02"/>
    <w:rsid w:val="00E70310"/>
    <w:rsid w:val="00E72827"/>
    <w:rsid w:val="00E73506"/>
    <w:rsid w:val="00E832A2"/>
    <w:rsid w:val="00E836C2"/>
    <w:rsid w:val="00E86786"/>
    <w:rsid w:val="00E927C4"/>
    <w:rsid w:val="00E939DC"/>
    <w:rsid w:val="00E96641"/>
    <w:rsid w:val="00EA045B"/>
    <w:rsid w:val="00EA0F36"/>
    <w:rsid w:val="00EA158C"/>
    <w:rsid w:val="00EA2AEA"/>
    <w:rsid w:val="00EA7564"/>
    <w:rsid w:val="00EB28A4"/>
    <w:rsid w:val="00EB3E83"/>
    <w:rsid w:val="00EB5419"/>
    <w:rsid w:val="00EB61AD"/>
    <w:rsid w:val="00EC7441"/>
    <w:rsid w:val="00ED1717"/>
    <w:rsid w:val="00ED2F80"/>
    <w:rsid w:val="00ED60DF"/>
    <w:rsid w:val="00EE1599"/>
    <w:rsid w:val="00EE3867"/>
    <w:rsid w:val="00EE39F3"/>
    <w:rsid w:val="00EE7453"/>
    <w:rsid w:val="00EE7A40"/>
    <w:rsid w:val="00EF0C5B"/>
    <w:rsid w:val="00EF42DD"/>
    <w:rsid w:val="00EF5FB9"/>
    <w:rsid w:val="00EF74B1"/>
    <w:rsid w:val="00F0126B"/>
    <w:rsid w:val="00F01499"/>
    <w:rsid w:val="00F02D88"/>
    <w:rsid w:val="00F073F9"/>
    <w:rsid w:val="00F10E7C"/>
    <w:rsid w:val="00F1112C"/>
    <w:rsid w:val="00F1213A"/>
    <w:rsid w:val="00F13ABF"/>
    <w:rsid w:val="00F1624E"/>
    <w:rsid w:val="00F25B2A"/>
    <w:rsid w:val="00F32319"/>
    <w:rsid w:val="00F32F8A"/>
    <w:rsid w:val="00F331B0"/>
    <w:rsid w:val="00F3695D"/>
    <w:rsid w:val="00F375CF"/>
    <w:rsid w:val="00F40985"/>
    <w:rsid w:val="00F40F87"/>
    <w:rsid w:val="00F419BF"/>
    <w:rsid w:val="00F42E0E"/>
    <w:rsid w:val="00F46E0E"/>
    <w:rsid w:val="00F507CB"/>
    <w:rsid w:val="00F51353"/>
    <w:rsid w:val="00F564AF"/>
    <w:rsid w:val="00F5756F"/>
    <w:rsid w:val="00F65830"/>
    <w:rsid w:val="00F70290"/>
    <w:rsid w:val="00F70F7C"/>
    <w:rsid w:val="00F7794A"/>
    <w:rsid w:val="00F807A7"/>
    <w:rsid w:val="00F810AA"/>
    <w:rsid w:val="00F85FCA"/>
    <w:rsid w:val="00F869C6"/>
    <w:rsid w:val="00F91A2E"/>
    <w:rsid w:val="00F92424"/>
    <w:rsid w:val="00F93963"/>
    <w:rsid w:val="00F94E15"/>
    <w:rsid w:val="00F97BEA"/>
    <w:rsid w:val="00FA1A89"/>
    <w:rsid w:val="00FB08E0"/>
    <w:rsid w:val="00FB317A"/>
    <w:rsid w:val="00FB3E8D"/>
    <w:rsid w:val="00FB43EC"/>
    <w:rsid w:val="00FB6B40"/>
    <w:rsid w:val="00FC008F"/>
    <w:rsid w:val="00FC31AA"/>
    <w:rsid w:val="00FC61E6"/>
    <w:rsid w:val="00FD03D2"/>
    <w:rsid w:val="00FD133B"/>
    <w:rsid w:val="00FE012C"/>
    <w:rsid w:val="00FE48F3"/>
    <w:rsid w:val="03934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18C8CD-0CAC-4354-8D89-CE840ED24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iPriority w:val="99"/>
    <w:unhideWhenUsed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0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aa">
    <w:name w:val="页眉 字符"/>
    <w:basedOn w:val="a0"/>
    <w:link w:val="a9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Calibri" w:eastAsia="宋体" w:hAnsi="Calibri" w:cs="Times New Roman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ae">
    <w:name w:val="批注主题 字符"/>
    <w:basedOn w:val="a4"/>
    <w:link w:val="ad"/>
    <w:uiPriority w:val="99"/>
    <w:semiHidden/>
    <w:rPr>
      <w:rFonts w:ascii="Calibri" w:eastAsia="宋体" w:hAnsi="Calibri" w:cs="Times New Roman"/>
      <w:b/>
      <w:bCs/>
    </w:rPr>
  </w:style>
  <w:style w:type="character" w:customStyle="1" w:styleId="ac">
    <w:name w:val="脚注文本 字符"/>
    <w:basedOn w:val="a0"/>
    <w:link w:val="ab"/>
    <w:uiPriority w:val="99"/>
    <w:qFormat/>
    <w:rPr>
      <w:sz w:val="18"/>
      <w:szCs w:val="18"/>
    </w:rPr>
  </w:style>
  <w:style w:type="paragraph" w:styleId="af2">
    <w:name w:val="Body Text"/>
    <w:basedOn w:val="a"/>
    <w:link w:val="af3"/>
    <w:rsid w:val="00382DEC"/>
    <w:pPr>
      <w:widowControl/>
      <w:spacing w:after="240"/>
    </w:pPr>
    <w:rPr>
      <w:rFonts w:ascii="Times New Roman" w:hAnsi="Times New Roman" w:cs="Simplified Arabic"/>
      <w:kern w:val="0"/>
      <w:sz w:val="24"/>
      <w:szCs w:val="24"/>
      <w:lang w:val="en-GB" w:eastAsia="en-GB" w:bidi="ar-AE"/>
    </w:rPr>
  </w:style>
  <w:style w:type="character" w:customStyle="1" w:styleId="af3">
    <w:name w:val="正文文本 字符"/>
    <w:basedOn w:val="a0"/>
    <w:link w:val="af2"/>
    <w:rsid w:val="00382DEC"/>
    <w:rPr>
      <w:rFonts w:ascii="Times New Roman" w:eastAsia="宋体" w:hAnsi="Times New Roman" w:cs="Simplified Arabic"/>
      <w:sz w:val="24"/>
      <w:szCs w:val="24"/>
      <w:lang w:val="en-GB" w:eastAsia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7CC76-BE2B-48A3-87A9-4F7A4D9DD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156</Words>
  <Characters>894</Characters>
  <Application>Microsoft Office Word</Application>
  <DocSecurity>0</DocSecurity>
  <Lines>7</Lines>
  <Paragraphs>2</Paragraphs>
  <ScaleCrop>false</ScaleCrop>
  <Company>KWM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King &amp; Wood Mallesons</dc:creator>
  <cp:lastModifiedBy>King &amp; Wood Mallesons</cp:lastModifiedBy>
  <cp:revision>232</cp:revision>
  <cp:lastPrinted>2019-01-29T01:56:00Z</cp:lastPrinted>
  <dcterms:created xsi:type="dcterms:W3CDTF">2024-10-16T07:32:00Z</dcterms:created>
  <dcterms:modified xsi:type="dcterms:W3CDTF">2024-12-04T01:47:00Z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806A48737A8B4DC9AFABF92BCB5EAD7E_12</vt:lpwstr>
  </property>
</Properties>
</file>